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2"/>
        <w:tblW w:w="992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78"/>
        <w:gridCol w:w="5245"/>
      </w:tblGrid>
      <w:tr w14:paraId="4DE4E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78" w:type="dxa"/>
          </w:tcPr>
          <w:p w14:paraId="279FE989">
            <w:pPr>
              <w:spacing w:before="0" w:after="0" w:line="240" w:lineRule="auto"/>
              <w:jc w:val="left"/>
              <w:rPr>
                <w:b/>
                <w:bCs/>
                <w:color w:val="auto"/>
                <w:sz w:val="26"/>
                <w:szCs w:val="26"/>
              </w:rPr>
            </w:pPr>
            <w:bookmarkStart w:id="0" w:name="_Toc79080734"/>
            <w:bookmarkStart w:id="1" w:name="_Toc70149854"/>
            <w:bookmarkStart w:id="2" w:name="_Toc73354897"/>
            <w:bookmarkStart w:id="3" w:name="_Hlk74926880"/>
            <w:r>
              <w:rPr>
                <w:b/>
                <w:bCs/>
                <w:color w:val="auto"/>
                <w:sz w:val="26"/>
                <w:szCs w:val="26"/>
                <w:lang w:val="vi-VN"/>
              </w:rPr>
              <w:t>Trường:</w:t>
            </w:r>
            <w:r>
              <w:rPr>
                <w:b/>
                <w:bCs/>
                <w:color w:val="auto"/>
                <w:sz w:val="26"/>
                <w:szCs w:val="26"/>
              </w:rPr>
              <w:t xml:space="preserve"> THCS NGUYỄN DU</w:t>
            </w:r>
          </w:p>
          <w:p w14:paraId="3CCF0556">
            <w:pPr>
              <w:spacing w:before="0" w:after="0" w:line="240" w:lineRule="auto"/>
              <w:jc w:val="left"/>
              <w:rPr>
                <w:color w:val="auto"/>
                <w:sz w:val="26"/>
                <w:szCs w:val="26"/>
                <w:lang w:val="vi-VN"/>
              </w:rPr>
            </w:pPr>
            <w:r>
              <w:rPr>
                <w:color w:val="auto"/>
                <w:sz w:val="26"/>
                <w:szCs w:val="26"/>
                <w:lang w:val="vi-VN"/>
              </w:rPr>
              <w:t>Tổ: KHXH</w:t>
            </w:r>
          </w:p>
          <w:p w14:paraId="6D0C828A">
            <w:pPr>
              <w:spacing w:before="0" w:after="0" w:line="240" w:lineRule="auto"/>
              <w:jc w:val="left"/>
              <w:rPr>
                <w:b/>
                <w:bCs/>
                <w:color w:val="auto"/>
                <w:sz w:val="26"/>
                <w:szCs w:val="26"/>
                <w:lang w:val="vi-VN"/>
              </w:rPr>
            </w:pPr>
            <w:r>
              <w:rPr>
                <w:i/>
                <w:iCs/>
                <w:color w:val="auto"/>
                <w:sz w:val="26"/>
                <w:szCs w:val="26"/>
                <w:lang w:val="vi-VN"/>
              </w:rPr>
              <w:t>Ngày: ........................</w:t>
            </w:r>
          </w:p>
        </w:tc>
        <w:tc>
          <w:tcPr>
            <w:tcW w:w="5245" w:type="dxa"/>
          </w:tcPr>
          <w:p w14:paraId="13F8E138">
            <w:pPr>
              <w:spacing w:before="0" w:after="0" w:line="240" w:lineRule="auto"/>
              <w:jc w:val="left"/>
              <w:rPr>
                <w:color w:val="auto"/>
                <w:sz w:val="26"/>
                <w:szCs w:val="26"/>
              </w:rPr>
            </w:pPr>
            <w:r>
              <w:rPr>
                <w:color w:val="auto"/>
                <w:sz w:val="26"/>
                <w:szCs w:val="26"/>
                <w:lang w:val="vi-VN"/>
              </w:rPr>
              <w:t>Họ và tên giáo viên:</w:t>
            </w:r>
            <w:r>
              <w:rPr>
                <w:color w:val="auto"/>
                <w:sz w:val="26"/>
                <w:szCs w:val="26"/>
              </w:rPr>
              <w:t xml:space="preserve"> Trần Thị Đoan Quỳnh</w:t>
            </w:r>
          </w:p>
        </w:tc>
      </w:tr>
    </w:tbl>
    <w:p w14:paraId="7631BD37">
      <w:pPr>
        <w:pStyle w:val="2"/>
        <w:spacing w:before="0" w:after="0" w:line="240" w:lineRule="auto"/>
        <w:rPr>
          <w:rFonts w:ascii="Times New Roman" w:hAnsi="Times New Roman" w:cs="Times New Roman"/>
          <w:color w:val="auto"/>
          <w:sz w:val="26"/>
        </w:rPr>
      </w:pPr>
    </w:p>
    <w:p w14:paraId="4F89A35D">
      <w:pPr>
        <w:pStyle w:val="2"/>
        <w:spacing w:before="0" w:after="0" w:line="240" w:lineRule="auto"/>
        <w:rPr>
          <w:rFonts w:ascii="Times New Roman" w:hAnsi="Times New Roman" w:cs="Times New Roman"/>
          <w:color w:val="auto"/>
          <w:sz w:val="26"/>
        </w:rPr>
      </w:pPr>
      <w:r>
        <w:rPr>
          <w:rFonts w:ascii="Times New Roman" w:hAnsi="Times New Roman" w:cs="Times New Roman"/>
          <w:color w:val="auto"/>
          <w:sz w:val="26"/>
        </w:rPr>
        <w:t xml:space="preserve">CHỦ ĐỀ 2: </w:t>
      </w:r>
      <w:r>
        <w:rPr>
          <w:rFonts w:ascii="Times New Roman" w:hAnsi="Times New Roman" w:cs="Times New Roman"/>
          <w:color w:val="auto"/>
          <w:sz w:val="26"/>
          <w:lang w:val="vi-VN"/>
        </w:rPr>
        <w:t xml:space="preserve"> </w:t>
      </w:r>
      <w:bookmarkEnd w:id="0"/>
      <w:bookmarkEnd w:id="1"/>
      <w:bookmarkEnd w:id="2"/>
      <w:r>
        <w:rPr>
          <w:rFonts w:ascii="Times New Roman" w:hAnsi="Times New Roman" w:cs="Times New Roman"/>
          <w:color w:val="auto"/>
          <w:sz w:val="26"/>
        </w:rPr>
        <w:t>KHÁM PHÁ BẢN THÂN</w:t>
      </w:r>
    </w:p>
    <w:p w14:paraId="4F89A35E">
      <w:pPr>
        <w:pStyle w:val="18"/>
        <w:spacing w:before="0" w:after="0"/>
        <w:jc w:val="center"/>
        <w:rPr>
          <w:rFonts w:cs="Times New Roman"/>
          <w:sz w:val="26"/>
          <w:szCs w:val="26"/>
        </w:rPr>
      </w:pPr>
      <w:r>
        <w:rPr>
          <w:rFonts w:cs="Times New Roman"/>
          <w:sz w:val="26"/>
          <w:szCs w:val="26"/>
        </w:rPr>
        <w:t>Hoạt động trải nghiệm, hướng nghiệp lớp 7</w:t>
      </w:r>
    </w:p>
    <w:p w14:paraId="4F89A35F">
      <w:pPr>
        <w:pStyle w:val="5"/>
        <w:spacing w:before="0" w:after="0"/>
        <w:jc w:val="center"/>
        <w:rPr>
          <w:rFonts w:cs="Times New Roman"/>
          <w:bCs/>
          <w:sz w:val="26"/>
          <w:szCs w:val="26"/>
        </w:rPr>
      </w:pPr>
      <w:r>
        <w:rPr>
          <w:rFonts w:cs="Times New Roman"/>
          <w:bCs/>
          <w:sz w:val="26"/>
          <w:szCs w:val="26"/>
        </w:rPr>
        <w:t>(Thời gian thực hiện: 12 tiết)</w:t>
      </w:r>
    </w:p>
    <w:p w14:paraId="4F89A360">
      <w:pPr>
        <w:pStyle w:val="5"/>
        <w:spacing w:before="0" w:after="0"/>
        <w:jc w:val="center"/>
        <w:rPr>
          <w:rFonts w:cs="Times New Roman"/>
          <w:bCs/>
          <w:sz w:val="26"/>
          <w:szCs w:val="26"/>
        </w:rPr>
      </w:pPr>
    </w:p>
    <w:p w14:paraId="4F89A361">
      <w:pPr>
        <w:spacing w:before="0" w:after="0" w:line="240" w:lineRule="auto"/>
        <w:rPr>
          <w:b/>
          <w:color w:val="auto"/>
          <w:sz w:val="26"/>
          <w:szCs w:val="26"/>
          <w:lang w:eastAsia="en-GB"/>
        </w:rPr>
      </w:pPr>
      <w:r>
        <w:rPr>
          <w:b/>
          <w:color w:val="auto"/>
          <w:sz w:val="26"/>
          <w:szCs w:val="26"/>
          <w:lang w:eastAsia="en-GB"/>
        </w:rPr>
        <w:t>I. Mục tiêu</w:t>
      </w:r>
    </w:p>
    <w:p w14:paraId="358877D5">
      <w:pPr>
        <w:spacing w:before="0" w:after="0" w:line="240" w:lineRule="auto"/>
        <w:rPr>
          <w:color w:val="auto"/>
        </w:rPr>
      </w:pPr>
      <w:r>
        <w:rPr>
          <w:b/>
          <w:color w:val="auto"/>
          <w:sz w:val="26"/>
          <w:szCs w:val="26"/>
          <w:lang w:eastAsia="en-GB"/>
        </w:rPr>
        <w:t>1. Năng lực</w:t>
      </w:r>
    </w:p>
    <w:p w14:paraId="0E52877F">
      <w:pPr>
        <w:spacing w:before="0" w:after="0" w:line="240" w:lineRule="auto"/>
        <w:rPr>
          <w:b/>
          <w:color w:val="auto"/>
          <w:sz w:val="26"/>
          <w:szCs w:val="26"/>
          <w:lang w:eastAsia="en-GB"/>
        </w:rPr>
      </w:pPr>
      <w:r>
        <w:rPr>
          <w:color w:val="auto"/>
        </w:rPr>
        <w:t>a) Năng lực đặc thù</w:t>
      </w:r>
    </w:p>
    <w:p w14:paraId="4F89A363">
      <w:pPr>
        <w:spacing w:before="0" w:after="0" w:line="240" w:lineRule="auto"/>
        <w:ind w:right="111"/>
        <w:rPr>
          <w:color w:val="auto"/>
          <w:sz w:val="26"/>
          <w:szCs w:val="26"/>
        </w:rPr>
      </w:pPr>
      <w:r>
        <w:rPr>
          <w:iCs/>
          <w:color w:val="auto"/>
          <w:spacing w:val="2"/>
          <w:sz w:val="26"/>
          <w:szCs w:val="26"/>
        </w:rPr>
        <w:t xml:space="preserve">- </w:t>
      </w:r>
      <w:r>
        <w:rPr>
          <w:color w:val="auto"/>
          <w:sz w:val="26"/>
          <w:szCs w:val="26"/>
        </w:rPr>
        <w:t>Nhận diện được điểm mạnh, điểm hạn chế của bản thân trong học tập và cuộc sống.</w:t>
      </w:r>
    </w:p>
    <w:p w14:paraId="4F89A364">
      <w:pPr>
        <w:spacing w:before="0" w:after="0" w:line="240" w:lineRule="auto"/>
        <w:rPr>
          <w:color w:val="auto"/>
          <w:sz w:val="26"/>
          <w:szCs w:val="26"/>
        </w:rPr>
      </w:pPr>
      <w:r>
        <w:rPr>
          <w:color w:val="auto"/>
          <w:sz w:val="26"/>
          <w:szCs w:val="26"/>
        </w:rPr>
        <w:t>- Nhận ra được khả năng kiểm soát cảm xúc của bản thân.</w:t>
      </w:r>
    </w:p>
    <w:p w14:paraId="4F89A365">
      <w:pPr>
        <w:spacing w:before="0" w:after="0" w:line="240" w:lineRule="auto"/>
        <w:rPr>
          <w:color w:val="auto"/>
          <w:sz w:val="26"/>
          <w:szCs w:val="26"/>
        </w:rPr>
      </w:pPr>
      <w:r>
        <w:rPr>
          <w:color w:val="auto"/>
          <w:sz w:val="26"/>
          <w:szCs w:val="26"/>
        </w:rPr>
        <w:t>- Thể hiện được thói quen ngăn nắp, gọn gàng, sạch sẽ ở gia đình cũng như ở trường.</w:t>
      </w:r>
    </w:p>
    <w:p w14:paraId="2EDE7D88">
      <w:pPr>
        <w:spacing w:before="0" w:after="0" w:line="240" w:lineRule="auto"/>
        <w:rPr>
          <w:b/>
          <w:color w:val="auto"/>
          <w:sz w:val="26"/>
          <w:szCs w:val="26"/>
        </w:rPr>
      </w:pPr>
      <w:r>
        <w:rPr>
          <w:color w:val="auto"/>
          <w:sz w:val="26"/>
          <w:szCs w:val="26"/>
        </w:rPr>
        <w:t>b) Năng lực chung</w:t>
      </w:r>
    </w:p>
    <w:p w14:paraId="4F89A367">
      <w:pPr>
        <w:spacing w:before="0" w:after="0" w:line="240" w:lineRule="auto"/>
        <w:rPr>
          <w:color w:val="auto"/>
          <w:sz w:val="26"/>
          <w:szCs w:val="26"/>
          <w:lang w:val="vi-VN"/>
        </w:rPr>
      </w:pPr>
      <w:r>
        <w:rPr>
          <w:color w:val="auto"/>
          <w:spacing w:val="-2"/>
          <w:sz w:val="26"/>
          <w:szCs w:val="26"/>
          <w:lang w:val="vi-VN"/>
        </w:rPr>
        <w:t xml:space="preserve">- </w:t>
      </w:r>
      <w:r>
        <w:rPr>
          <w:i/>
          <w:color w:val="auto"/>
          <w:spacing w:val="-2"/>
          <w:sz w:val="26"/>
          <w:szCs w:val="26"/>
          <w:lang w:val="vi-VN"/>
        </w:rPr>
        <w:t>Năng lực tự chủ và tự học</w:t>
      </w:r>
      <w:r>
        <w:rPr>
          <w:color w:val="auto"/>
          <w:spacing w:val="-2"/>
          <w:sz w:val="26"/>
          <w:szCs w:val="26"/>
          <w:lang w:val="vi-VN"/>
        </w:rPr>
        <w:t xml:space="preserve">: Nhận ra và điều chỉnh những sai sót, hạn chế của bản thân khi được </w:t>
      </w:r>
      <w:r>
        <w:rPr>
          <w:color w:val="auto"/>
          <w:spacing w:val="-2"/>
          <w:sz w:val="26"/>
          <w:szCs w:val="26"/>
        </w:rPr>
        <w:t>thầy cô</w:t>
      </w:r>
      <w:r>
        <w:rPr>
          <w:color w:val="auto"/>
          <w:spacing w:val="-2"/>
          <w:sz w:val="26"/>
          <w:szCs w:val="26"/>
          <w:lang w:val="vi-VN"/>
        </w:rPr>
        <w:t>, bạn bè góp ý.</w:t>
      </w:r>
    </w:p>
    <w:p w14:paraId="4F89A368">
      <w:pPr>
        <w:spacing w:before="0" w:after="0" w:line="240" w:lineRule="auto"/>
        <w:rPr>
          <w:rFonts w:eastAsia="Calibri"/>
          <w:color w:val="auto"/>
          <w:kern w:val="24"/>
          <w:sz w:val="26"/>
          <w:szCs w:val="26"/>
          <w:lang w:val="vi-VN"/>
        </w:rPr>
      </w:pPr>
      <w:r>
        <w:rPr>
          <w:rFonts w:eastAsia="Calibri"/>
          <w:i/>
          <w:color w:val="auto"/>
          <w:kern w:val="24"/>
          <w:sz w:val="26"/>
          <w:szCs w:val="26"/>
          <w:lang w:val="vi-VN"/>
        </w:rPr>
        <w:t>- Năng lực hợp tác:</w:t>
      </w:r>
      <w:r>
        <w:rPr>
          <w:rFonts w:eastAsia="Calibri"/>
          <w:color w:val="auto"/>
          <w:kern w:val="24"/>
          <w:sz w:val="26"/>
          <w:szCs w:val="26"/>
          <w:lang w:val="vi-VN"/>
        </w:rPr>
        <w:t xml:space="preserve"> Chủ động và gương mẫu hoàn thành phần việc được phân công, khiêm tốn học hỏi các thành viên trong nhóm và các nhóm bạn.</w:t>
      </w:r>
    </w:p>
    <w:p w14:paraId="08AD8C5F">
      <w:pPr>
        <w:spacing w:before="0" w:after="0" w:line="240" w:lineRule="auto"/>
        <w:rPr>
          <w:rStyle w:val="19"/>
          <w:b/>
          <w:bCs/>
          <w:color w:val="auto"/>
          <w:lang w:val="vi-VN"/>
        </w:rPr>
      </w:pPr>
      <w:r>
        <w:rPr>
          <w:rFonts w:eastAsia="Calibri"/>
          <w:b/>
          <w:bCs/>
          <w:color w:val="auto"/>
          <w:kern w:val="24"/>
          <w:sz w:val="26"/>
          <w:szCs w:val="26"/>
          <w:lang w:val="vi-VN"/>
        </w:rPr>
        <w:t>2. Phẩm chất</w:t>
      </w:r>
    </w:p>
    <w:p w14:paraId="4F89A369">
      <w:pPr>
        <w:spacing w:before="0" w:after="0" w:line="240" w:lineRule="auto"/>
        <w:rPr>
          <w:color w:val="auto"/>
          <w:sz w:val="26"/>
          <w:szCs w:val="26"/>
          <w:lang w:val="vi-VN"/>
        </w:rPr>
      </w:pPr>
      <w:r>
        <w:rPr>
          <w:i/>
          <w:color w:val="auto"/>
          <w:sz w:val="26"/>
          <w:szCs w:val="26"/>
          <w:lang w:val="vi-VN"/>
        </w:rPr>
        <w:t>- Nhân ái:</w:t>
      </w:r>
      <w:r>
        <w:rPr>
          <w:b/>
          <w:color w:val="auto"/>
          <w:sz w:val="26"/>
          <w:szCs w:val="26"/>
          <w:lang w:val="vi-VN"/>
        </w:rPr>
        <w:t xml:space="preserve"> </w:t>
      </w:r>
      <w:r>
        <w:rPr>
          <w:color w:val="auto"/>
          <w:sz w:val="26"/>
          <w:szCs w:val="26"/>
          <w:lang w:val="vi-VN"/>
        </w:rPr>
        <w:t>Thể hiện tôn trọng sự khác biệt của người khác về các giá trị, điểm mạnh, điểm hạn chế của bản thân.</w:t>
      </w:r>
    </w:p>
    <w:p w14:paraId="4F89A36A">
      <w:pPr>
        <w:spacing w:before="0" w:after="0" w:line="240" w:lineRule="auto"/>
        <w:rPr>
          <w:color w:val="auto"/>
          <w:sz w:val="26"/>
          <w:szCs w:val="26"/>
          <w:lang w:val="vi-VN"/>
        </w:rPr>
      </w:pPr>
      <w:r>
        <w:rPr>
          <w:i/>
          <w:color w:val="auto"/>
          <w:sz w:val="26"/>
          <w:szCs w:val="26"/>
          <w:lang w:val="vi-VN"/>
        </w:rPr>
        <w:t xml:space="preserve">- Chăm chỉ: </w:t>
      </w:r>
      <w:r>
        <w:rPr>
          <w:color w:val="auto"/>
          <w:sz w:val="26"/>
          <w:szCs w:val="26"/>
          <w:lang w:val="vi-VN"/>
        </w:rPr>
        <w:t>Có thói quen ngăn nắp, gọn gàng, sạch sẽ ở gia đình cũng như ở trường.</w:t>
      </w:r>
    </w:p>
    <w:p w14:paraId="4F89A36B">
      <w:pPr>
        <w:widowControl w:val="0"/>
        <w:spacing w:before="0" w:after="0" w:line="240" w:lineRule="auto"/>
        <w:rPr>
          <w:color w:val="auto"/>
          <w:sz w:val="26"/>
          <w:szCs w:val="26"/>
          <w:lang w:val="vi-VN" w:eastAsia="vi-VN" w:bidi="vi-VN"/>
        </w:rPr>
      </w:pPr>
      <w:r>
        <w:rPr>
          <w:color w:val="auto"/>
          <w:sz w:val="26"/>
          <w:szCs w:val="26"/>
          <w:lang w:val="vi-VN"/>
        </w:rPr>
        <w:t xml:space="preserve">- </w:t>
      </w:r>
      <w:r>
        <w:rPr>
          <w:i/>
          <w:color w:val="auto"/>
          <w:sz w:val="26"/>
          <w:szCs w:val="26"/>
          <w:lang w:val="vi-VN"/>
        </w:rPr>
        <w:t>Trách nhiệm</w:t>
      </w:r>
      <w:r>
        <w:rPr>
          <w:color w:val="auto"/>
          <w:sz w:val="26"/>
          <w:szCs w:val="26"/>
          <w:lang w:val="vi-VN"/>
        </w:rPr>
        <w:t>: Có trách nhiệm trong học tập và thực hiện những công việc trong gia đình.</w:t>
      </w:r>
    </w:p>
    <w:p w14:paraId="4F89A36C">
      <w:pPr>
        <w:spacing w:before="0" w:after="0" w:line="240" w:lineRule="auto"/>
        <w:rPr>
          <w:b/>
          <w:color w:val="auto"/>
          <w:sz w:val="26"/>
          <w:szCs w:val="26"/>
          <w:lang w:val="vi-VN"/>
        </w:rPr>
      </w:pPr>
      <w:r>
        <w:rPr>
          <w:b/>
          <w:color w:val="auto"/>
          <w:sz w:val="26"/>
          <w:szCs w:val="26"/>
          <w:lang w:val="vi-VN"/>
        </w:rPr>
        <w:t>II. Thiết bị giáo dục và học liệu</w:t>
      </w:r>
    </w:p>
    <w:p w14:paraId="4F89A36D">
      <w:pPr>
        <w:spacing w:before="0" w:after="0" w:line="240" w:lineRule="auto"/>
        <w:rPr>
          <w:color w:val="auto"/>
          <w:sz w:val="26"/>
          <w:szCs w:val="26"/>
          <w:lang w:val="vi-VN"/>
        </w:rPr>
      </w:pPr>
      <w:r>
        <w:rPr>
          <w:color w:val="auto"/>
          <w:sz w:val="26"/>
          <w:szCs w:val="26"/>
          <w:lang w:val="vi-VN"/>
        </w:rPr>
        <w:t>- Giấy A0, giấy A4, bút lông, bút màu, thẻ giấy màu</w:t>
      </w:r>
    </w:p>
    <w:p w14:paraId="4F89A36E">
      <w:pPr>
        <w:spacing w:before="0" w:after="0" w:line="240" w:lineRule="auto"/>
        <w:rPr>
          <w:color w:val="auto"/>
          <w:sz w:val="26"/>
          <w:szCs w:val="26"/>
          <w:lang w:val="vi-VN"/>
        </w:rPr>
      </w:pPr>
      <w:r>
        <w:rPr>
          <w:color w:val="auto"/>
          <w:sz w:val="26"/>
          <w:szCs w:val="26"/>
          <w:lang w:val="vi-VN"/>
        </w:rPr>
        <w:t>- Thẻ xanh – đỏ - vàng để HS chơi trò chơi bày tỏ ý kiến</w:t>
      </w:r>
    </w:p>
    <w:p w14:paraId="4F89A36F">
      <w:pPr>
        <w:spacing w:before="0" w:after="0" w:line="240" w:lineRule="auto"/>
        <w:rPr>
          <w:color w:val="auto"/>
          <w:sz w:val="26"/>
          <w:szCs w:val="26"/>
          <w:lang w:val="vi-VN"/>
        </w:rPr>
      </w:pPr>
      <w:r>
        <w:rPr>
          <w:color w:val="auto"/>
          <w:sz w:val="26"/>
          <w:szCs w:val="26"/>
          <w:lang w:val="vi-VN"/>
        </w:rPr>
        <w:t>- Phiếu học tập số 1, 2, 3.</w:t>
      </w:r>
    </w:p>
    <w:p w14:paraId="4F89A370">
      <w:pPr>
        <w:spacing w:before="0" w:after="0" w:line="240" w:lineRule="auto"/>
        <w:rPr>
          <w:color w:val="auto"/>
          <w:sz w:val="26"/>
          <w:szCs w:val="26"/>
          <w:lang w:val="vi-VN"/>
        </w:rPr>
      </w:pPr>
      <w:r>
        <w:rPr>
          <w:color w:val="auto"/>
          <w:sz w:val="26"/>
          <w:szCs w:val="26"/>
          <w:lang w:val="vi-VN"/>
        </w:rPr>
        <w:t>- Các tình huống sắm vai và kịch tương tác</w:t>
      </w:r>
    </w:p>
    <w:p w14:paraId="4F89A371">
      <w:pPr>
        <w:pStyle w:val="16"/>
        <w:spacing w:before="0" w:after="0" w:line="240" w:lineRule="auto"/>
        <w:ind w:left="0"/>
        <w:rPr>
          <w:bCs/>
          <w:color w:val="auto"/>
          <w:sz w:val="26"/>
          <w:szCs w:val="26"/>
          <w:lang w:val="vi-VN"/>
        </w:rPr>
      </w:pPr>
      <w:r>
        <w:rPr>
          <w:color w:val="auto"/>
          <w:sz w:val="26"/>
          <w:szCs w:val="26"/>
          <w:lang w:val="vi-VN"/>
        </w:rPr>
        <w:t>- HS chuẩn bị:</w:t>
      </w:r>
      <w:r>
        <w:rPr>
          <w:b/>
          <w:color w:val="auto"/>
          <w:sz w:val="26"/>
          <w:szCs w:val="26"/>
          <w:lang w:val="vi-VN"/>
        </w:rPr>
        <w:t xml:space="preserve"> </w:t>
      </w:r>
      <w:r>
        <w:rPr>
          <w:bCs/>
          <w:color w:val="auto"/>
          <w:sz w:val="26"/>
          <w:szCs w:val="26"/>
          <w:lang w:val="vi-VN"/>
        </w:rPr>
        <w:t>Nhóm được phân công chuẩn bị kịch tương tác về nhận diện và điều chỉnh cảm xúc bản thân; chuẩn bị tranh ảnh sắp xếp góc học tập và sinh hoạt cá nhân để triển lãm</w:t>
      </w:r>
    </w:p>
    <w:p w14:paraId="4F89A373">
      <w:pPr>
        <w:spacing w:before="0" w:after="0" w:line="240" w:lineRule="auto"/>
        <w:rPr>
          <w:b/>
          <w:color w:val="auto"/>
          <w:sz w:val="26"/>
          <w:szCs w:val="26"/>
          <w:lang w:val="vi-VN"/>
        </w:rPr>
      </w:pPr>
      <w:r>
        <w:rPr>
          <w:b/>
          <w:color w:val="auto"/>
          <w:sz w:val="26"/>
          <w:szCs w:val="26"/>
          <w:lang w:val="vi-VN"/>
        </w:rPr>
        <w:t>III. Tiến trình tổ chức hoạt động</w:t>
      </w:r>
    </w:p>
    <w:p w14:paraId="60D6647A">
      <w:pPr>
        <w:spacing w:before="0" w:after="0" w:line="240" w:lineRule="auto"/>
        <w:rPr>
          <w:b/>
          <w:bCs/>
          <w:i/>
          <w:color w:val="auto"/>
          <w:sz w:val="26"/>
          <w:szCs w:val="26"/>
          <w:lang w:val="vi-VN"/>
        </w:rPr>
      </w:pPr>
      <w:bookmarkStart w:id="4" w:name="_GoBack"/>
      <w:r>
        <w:rPr>
          <w:b/>
          <w:color w:val="auto"/>
          <w:sz w:val="26"/>
          <w:szCs w:val="26"/>
          <w:lang w:val="vi-VN"/>
        </w:rPr>
        <w:t xml:space="preserve">A. </w:t>
      </w:r>
      <w:r>
        <w:rPr>
          <w:b/>
          <w:bCs/>
          <w:i/>
          <w:color w:val="auto"/>
          <w:sz w:val="26"/>
          <w:szCs w:val="26"/>
          <w:lang w:val="vi-VN"/>
        </w:rPr>
        <w:t>Tìm hiểu nội dung, phương pháp, hình thức trải nghiệm</w:t>
      </w:r>
    </w:p>
    <w:bookmarkEnd w:id="4"/>
    <w:p w14:paraId="4F89A374">
      <w:pPr>
        <w:spacing w:before="0" w:after="0" w:line="240" w:lineRule="auto"/>
        <w:rPr>
          <w:b/>
          <w:bCs/>
          <w:color w:val="auto"/>
          <w:sz w:val="26"/>
          <w:szCs w:val="26"/>
          <w:lang w:val="vi-VN"/>
        </w:rPr>
      </w:pPr>
      <w:r>
        <w:rPr>
          <w:b/>
          <w:color w:val="auto"/>
          <w:sz w:val="26"/>
          <w:szCs w:val="26"/>
          <w:lang w:val="vi-VN"/>
        </w:rPr>
        <w:t>1. Hoạt động 1:</w:t>
      </w:r>
      <w:r>
        <w:rPr>
          <w:b/>
          <w:i/>
          <w:color w:val="auto"/>
          <w:sz w:val="26"/>
          <w:szCs w:val="26"/>
          <w:lang w:val="vi-VN"/>
        </w:rPr>
        <w:t xml:space="preserve"> </w:t>
      </w:r>
      <w:r>
        <w:rPr>
          <w:b/>
          <w:bCs/>
          <w:color w:val="auto"/>
          <w:sz w:val="26"/>
          <w:szCs w:val="26"/>
          <w:lang w:val="vi-VN"/>
        </w:rPr>
        <w:t xml:space="preserve">Trò chơi “Chiếc lọ thần kỳ” </w:t>
      </w:r>
    </w:p>
    <w:p w14:paraId="4F89A375">
      <w:pPr>
        <w:spacing w:before="0" w:after="0" w:line="240" w:lineRule="auto"/>
        <w:rPr>
          <w:color w:val="auto"/>
          <w:sz w:val="26"/>
          <w:szCs w:val="26"/>
          <w:lang w:val="vi-VN"/>
        </w:rPr>
      </w:pPr>
      <w:r>
        <w:rPr>
          <w:b/>
          <w:bCs/>
          <w:i/>
          <w:iCs/>
          <w:color w:val="auto"/>
          <w:sz w:val="26"/>
          <w:szCs w:val="26"/>
          <w:lang w:val="vi-VN"/>
        </w:rPr>
        <w:t xml:space="preserve">a. Mục tiêu: </w:t>
      </w:r>
      <w:r>
        <w:rPr>
          <w:color w:val="auto"/>
          <w:sz w:val="26"/>
          <w:szCs w:val="26"/>
          <w:lang w:val="vi-VN"/>
        </w:rPr>
        <w:t>Tạo không khí vui vẻ cho HS trước khi bắt đầu chủ đề; Gợi mở để HS bước đầu nhận diện điểm mạnh, điểm hạn chế của bản thân</w:t>
      </w:r>
    </w:p>
    <w:p w14:paraId="4F89A376">
      <w:pPr>
        <w:spacing w:before="0" w:after="0" w:line="240" w:lineRule="auto"/>
        <w:rPr>
          <w:b/>
          <w:i/>
          <w:color w:val="auto"/>
          <w:sz w:val="26"/>
          <w:szCs w:val="26"/>
          <w:lang w:val="vi-VN"/>
        </w:rPr>
      </w:pPr>
      <w:r>
        <w:rPr>
          <w:b/>
          <w:i/>
          <w:color w:val="auto"/>
          <w:sz w:val="26"/>
          <w:szCs w:val="26"/>
          <w:lang w:val="vi-VN"/>
        </w:rPr>
        <w:t xml:space="preserve">b. Tổ chức thực hiện: </w:t>
      </w:r>
    </w:p>
    <w:p w14:paraId="4F89A377">
      <w:pPr>
        <w:pStyle w:val="5"/>
        <w:spacing w:before="0" w:after="0"/>
        <w:jc w:val="both"/>
        <w:rPr>
          <w:rFonts w:cs="Times New Roman"/>
          <w:sz w:val="26"/>
          <w:szCs w:val="26"/>
          <w:lang w:val="vi-VN"/>
        </w:rPr>
      </w:pPr>
      <w:r>
        <w:rPr>
          <w:rFonts w:cs="Times New Roman"/>
          <w:b/>
          <w:sz w:val="26"/>
          <w:szCs w:val="26"/>
          <w:lang w:val="vi-VN"/>
        </w:rPr>
        <w:t xml:space="preserve">- </w:t>
      </w:r>
      <w:r>
        <w:rPr>
          <w:rFonts w:cs="Times New Roman"/>
          <w:sz w:val="26"/>
          <w:szCs w:val="26"/>
          <w:lang w:val="vi-VN"/>
        </w:rPr>
        <w:t>GV hướng dẫn HS thực hiện trò chơi “chiếc lọ thần kỳ” để bước đầu nhận diện điểm mạnh, điểm hạn chế của bản thân:</w:t>
      </w:r>
      <w:r>
        <w:rPr>
          <w:rFonts w:cs="Times New Roman"/>
          <w:b/>
          <w:sz w:val="26"/>
          <w:szCs w:val="26"/>
          <w:lang w:val="vi-VN"/>
        </w:rPr>
        <w:t xml:space="preserve"> </w:t>
      </w:r>
      <w:r>
        <w:rPr>
          <w:rFonts w:cs="Times New Roman"/>
          <w:sz w:val="26"/>
          <w:szCs w:val="26"/>
          <w:lang w:val="vi-VN"/>
        </w:rPr>
        <w:t xml:space="preserve">Có 3 chiếc hộp: Lọ 1 -  Lọ điểm mạnh, Lọ 2 -  Lọ hạn chế, Lọ 3 -Lọ cảm xúc; HS sẽ ghi vào mảnh giấy những điểm mạnh/ khả năng của bản thân (Lọ số 1), những hạn chế của bản thân (Lọ số 2), Cảm xúc của em hiện nay (Lọ số 3); Sau đó HS bỏ vào lọ tương ứng. </w:t>
      </w:r>
    </w:p>
    <w:p w14:paraId="4F89A378">
      <w:pPr>
        <w:pStyle w:val="5"/>
        <w:spacing w:before="0" w:after="0"/>
        <w:jc w:val="both"/>
        <w:rPr>
          <w:rFonts w:cs="Times New Roman"/>
          <w:sz w:val="26"/>
          <w:szCs w:val="26"/>
          <w:lang w:val="vi-VN"/>
        </w:rPr>
      </w:pPr>
      <w:r>
        <w:rPr>
          <w:rFonts w:cs="Times New Roman"/>
          <w:bCs/>
          <w:sz w:val="26"/>
          <w:szCs w:val="26"/>
          <w:lang w:val="vi-VN"/>
        </w:rPr>
        <w:t>- Học sinh ghi ý</w:t>
      </w:r>
      <w:r>
        <w:rPr>
          <w:rFonts w:cs="Times New Roman"/>
          <w:sz w:val="26"/>
          <w:szCs w:val="26"/>
          <w:lang w:val="vi-VN"/>
        </w:rPr>
        <w:t xml:space="preserve"> kiến cá nhân vào giấy và bỏ vào 3 chiếc lọ tương ứng. GV quan sát, gợi ý hoặc hỗ trợ với những HS gặp khó khăn trong thực hiện nhiệm vụ. Từ đó HS chia sẻ những điểm mạnh, điểm hạn chế và cảm xúc của bản thân em.</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F89A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F89A379">
            <w:pPr>
              <w:spacing w:before="0" w:after="0" w:line="240" w:lineRule="auto"/>
              <w:rPr>
                <w:color w:val="auto"/>
                <w:sz w:val="26"/>
                <w:szCs w:val="26"/>
                <w:lang w:val="vi-VN"/>
              </w:rPr>
            </w:pPr>
            <w:r>
              <w:rPr>
                <w:color w:val="auto"/>
                <w:sz w:val="26"/>
                <w:szCs w:val="26"/>
                <w:lang w:val="vi-VN"/>
              </w:rPr>
              <w:t xml:space="preserve">Sản phẩm: </w:t>
            </w:r>
          </w:p>
          <w:p w14:paraId="4F89A37A">
            <w:pPr>
              <w:spacing w:before="0" w:after="0" w:line="240" w:lineRule="auto"/>
              <w:rPr>
                <w:color w:val="auto"/>
                <w:sz w:val="26"/>
                <w:szCs w:val="26"/>
                <w:lang w:val="vi-VN"/>
              </w:rPr>
            </w:pPr>
            <w:r>
              <w:rPr>
                <w:color w:val="auto"/>
                <w:sz w:val="26"/>
                <w:szCs w:val="26"/>
                <w:lang w:val="vi-VN"/>
              </w:rPr>
              <w:t xml:space="preserve">- Phiếu HS đã ghi để xác định: Những điểm mạnh của em, những điểm hạn chế của em, cảm xúc của bản thân em. </w:t>
            </w:r>
          </w:p>
          <w:p w14:paraId="4F89A37B">
            <w:pPr>
              <w:spacing w:before="0" w:after="0" w:line="240" w:lineRule="auto"/>
              <w:rPr>
                <w:color w:val="auto"/>
                <w:sz w:val="26"/>
                <w:szCs w:val="26"/>
                <w:lang w:val="vi-VN"/>
              </w:rPr>
            </w:pPr>
            <w:r>
              <w:rPr>
                <w:color w:val="auto"/>
                <w:sz w:val="26"/>
                <w:szCs w:val="26"/>
                <w:lang w:val="vi-VN"/>
              </w:rPr>
              <w:t>- Kết quả nhận diện điểm mạnh, điểm hạn chế và cảm xúc của bản thân học sinh</w:t>
            </w:r>
          </w:p>
        </w:tc>
      </w:tr>
    </w:tbl>
    <w:p w14:paraId="4F89A37D">
      <w:pPr>
        <w:pStyle w:val="5"/>
        <w:spacing w:before="0" w:after="0"/>
        <w:jc w:val="both"/>
        <w:rPr>
          <w:rFonts w:cs="Times New Roman"/>
          <w:sz w:val="26"/>
          <w:szCs w:val="26"/>
          <w:lang w:val="vi-VN"/>
        </w:rPr>
      </w:pPr>
      <w:r>
        <w:rPr>
          <w:rFonts w:cs="Times New Roman"/>
          <w:b/>
          <w:sz w:val="26"/>
          <w:szCs w:val="26"/>
          <w:lang w:val="vi-VN"/>
        </w:rPr>
        <w:t xml:space="preserve">- </w:t>
      </w:r>
      <w:r>
        <w:rPr>
          <w:rFonts w:cs="Times New Roman"/>
          <w:sz w:val="26"/>
          <w:szCs w:val="26"/>
          <w:lang w:val="vi-VN"/>
        </w:rPr>
        <w:t>Một số HS đọc những tờ giấy ở các lọ để chia sẻ cùng cả lớp về điểm mạnh, điểm hạn chế và cảm xúc của bản thân. GV ghi nhận kết quả của HS và thảo luận cùng HS về: Làm thế nào em có thể nhận diện điểm mạnh, điểm hạn chế và cảm xúc của bản thân em? Những khó khăn của em khi thực hiện hoạt động này?</w:t>
      </w:r>
    </w:p>
    <w:p w14:paraId="4F89A37E">
      <w:pPr>
        <w:spacing w:before="0" w:after="0" w:line="240" w:lineRule="auto"/>
        <w:ind w:left="63" w:right="111"/>
        <w:rPr>
          <w:color w:val="auto"/>
          <w:sz w:val="26"/>
          <w:szCs w:val="26"/>
          <w:lang w:val="vi-VN"/>
        </w:rPr>
      </w:pPr>
      <w:r>
        <w:rPr>
          <w:b/>
          <w:color w:val="auto"/>
          <w:sz w:val="26"/>
          <w:szCs w:val="26"/>
          <w:lang w:val="vi-VN"/>
        </w:rPr>
        <w:t xml:space="preserve">- </w:t>
      </w:r>
      <w:r>
        <w:rPr>
          <w:color w:val="auto"/>
          <w:sz w:val="26"/>
          <w:szCs w:val="26"/>
          <w:lang w:val="vi-VN"/>
        </w:rPr>
        <w:t>GV kết luận: Mỗi người có điểm mạnh, điểm hạn chế riêng của bản thân mình, vì vậy các em cần tự tin phát huy điểm mạnh của bản thân, tôn trọng giá trị và sự khác biệt của người khác</w:t>
      </w:r>
    </w:p>
    <w:p w14:paraId="4F89A37F">
      <w:pPr>
        <w:pStyle w:val="5"/>
        <w:spacing w:before="0" w:after="0"/>
        <w:jc w:val="both"/>
        <w:rPr>
          <w:rFonts w:cs="Times New Roman"/>
          <w:b/>
          <w:bCs/>
          <w:sz w:val="26"/>
          <w:szCs w:val="26"/>
          <w:lang w:val="vi-VN"/>
        </w:rPr>
      </w:pPr>
      <w:r>
        <w:rPr>
          <w:rFonts w:cs="Times New Roman"/>
          <w:b/>
          <w:bCs/>
          <w:sz w:val="26"/>
          <w:szCs w:val="26"/>
          <w:lang w:val="vi-VN"/>
        </w:rPr>
        <w:t xml:space="preserve">2. Hoạt động 2: Xác định điểm mạnh, điểm hạn chế của em trong học tập và cuộc sống </w:t>
      </w:r>
    </w:p>
    <w:p w14:paraId="4F89A380">
      <w:pPr>
        <w:pStyle w:val="5"/>
        <w:spacing w:before="0" w:after="0"/>
        <w:jc w:val="both"/>
        <w:rPr>
          <w:rFonts w:cs="Times New Roman"/>
          <w:sz w:val="26"/>
          <w:szCs w:val="26"/>
          <w:lang w:val="vi-VN"/>
        </w:rPr>
      </w:pPr>
      <w:r>
        <w:rPr>
          <w:rFonts w:cs="Times New Roman"/>
          <w:b/>
          <w:sz w:val="26"/>
          <w:szCs w:val="26"/>
          <w:lang w:val="vi-VN"/>
        </w:rPr>
        <w:t>a) Mục tiêu:</w:t>
      </w:r>
      <w:r>
        <w:rPr>
          <w:rFonts w:cs="Times New Roman"/>
          <w:sz w:val="26"/>
          <w:szCs w:val="26"/>
          <w:lang w:val="vi-VN"/>
        </w:rPr>
        <w:t xml:space="preserve"> Học sinh xác định được điểm mạnh, điểm hạn chế của bản thân trong học tập và cuộc sống.</w:t>
      </w:r>
    </w:p>
    <w:p w14:paraId="4F89A381">
      <w:pPr>
        <w:pStyle w:val="5"/>
        <w:spacing w:before="0" w:after="0"/>
        <w:jc w:val="both"/>
        <w:rPr>
          <w:rFonts w:cs="Times New Roman"/>
          <w:sz w:val="26"/>
          <w:szCs w:val="26"/>
          <w:lang w:val="vi-VN"/>
        </w:rPr>
      </w:pPr>
      <w:r>
        <w:rPr>
          <w:rFonts w:cs="Times New Roman"/>
          <w:b/>
          <w:sz w:val="26"/>
          <w:szCs w:val="26"/>
          <w:lang w:val="vi-VN"/>
        </w:rPr>
        <w:t>b) Tổ chức thực hiện</w:t>
      </w:r>
    </w:p>
    <w:p w14:paraId="4F89A382">
      <w:pPr>
        <w:pStyle w:val="5"/>
        <w:spacing w:before="0" w:after="0"/>
        <w:jc w:val="both"/>
        <w:rPr>
          <w:rFonts w:cs="Times New Roman"/>
          <w:sz w:val="26"/>
          <w:szCs w:val="26"/>
          <w:lang w:val="vi-VN"/>
        </w:rPr>
      </w:pPr>
      <w:r>
        <w:rPr>
          <w:rFonts w:cs="Times New Roman"/>
          <w:b/>
          <w:sz w:val="26"/>
          <w:szCs w:val="26"/>
          <w:lang w:val="vi-VN"/>
        </w:rPr>
        <w:t xml:space="preserve">- </w:t>
      </w:r>
      <w:r>
        <w:rPr>
          <w:rFonts w:cs="Times New Roman"/>
          <w:sz w:val="26"/>
          <w:szCs w:val="26"/>
          <w:lang w:val="vi-VN"/>
        </w:rPr>
        <w:t>GV hướng dẫn HS thực hiện nhiệm vụ ở mục Nội dung.</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F89A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F89A383">
            <w:pPr>
              <w:spacing w:before="0" w:after="0" w:line="240" w:lineRule="auto"/>
              <w:rPr>
                <w:color w:val="auto"/>
                <w:sz w:val="26"/>
                <w:szCs w:val="26"/>
                <w:lang w:val="vi-VN"/>
              </w:rPr>
            </w:pPr>
            <w:r>
              <w:rPr>
                <w:b/>
                <w:color w:val="auto"/>
                <w:sz w:val="26"/>
                <w:szCs w:val="26"/>
                <w:lang w:val="vi-VN"/>
              </w:rPr>
              <w:t>Nội dung:</w:t>
            </w:r>
            <w:r>
              <w:rPr>
                <w:color w:val="auto"/>
                <w:sz w:val="26"/>
                <w:szCs w:val="26"/>
                <w:lang w:val="vi-VN"/>
              </w:rPr>
              <w:t xml:space="preserve"> </w:t>
            </w:r>
            <w:r>
              <w:rPr>
                <w:b/>
                <w:color w:val="auto"/>
                <w:sz w:val="26"/>
                <w:szCs w:val="26"/>
                <w:lang w:val="vi-VN"/>
              </w:rPr>
              <w:t>HS được giao thực hiện những nhiệm vụ sau đây:</w:t>
            </w:r>
          </w:p>
          <w:p w14:paraId="4F89A384">
            <w:pPr>
              <w:spacing w:before="0" w:after="0" w:line="240" w:lineRule="auto"/>
              <w:rPr>
                <w:color w:val="auto"/>
                <w:sz w:val="26"/>
                <w:szCs w:val="26"/>
                <w:lang w:val="vi-VN"/>
              </w:rPr>
            </w:pPr>
            <w:r>
              <w:rPr>
                <w:color w:val="auto"/>
                <w:sz w:val="26"/>
                <w:szCs w:val="26"/>
                <w:lang w:val="vi-VN"/>
              </w:rPr>
              <w:t>1. Làm việc cá nhân – thực hiện phiếu học tập số 1</w:t>
            </w:r>
          </w:p>
          <w:p w14:paraId="4F89A385">
            <w:pPr>
              <w:spacing w:before="0" w:after="0" w:line="240" w:lineRule="auto"/>
              <w:rPr>
                <w:color w:val="auto"/>
                <w:sz w:val="26"/>
                <w:szCs w:val="26"/>
              </w:rPr>
            </w:pPr>
            <w:r>
              <w:rPr>
                <w:color w:val="auto"/>
                <w:sz w:val="26"/>
                <w:szCs w:val="26"/>
              </w:rPr>
              <w:drawing>
                <wp:inline distT="0" distB="0" distL="0" distR="0">
                  <wp:extent cx="5455920" cy="7010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5456393" cy="701101"/>
                          </a:xfrm>
                          <a:prstGeom prst="rect">
                            <a:avLst/>
                          </a:prstGeom>
                        </pic:spPr>
                      </pic:pic>
                    </a:graphicData>
                  </a:graphic>
                </wp:inline>
              </w:drawing>
            </w:r>
          </w:p>
          <w:p w14:paraId="4F89A386">
            <w:pPr>
              <w:spacing w:before="0" w:after="0" w:line="240" w:lineRule="auto"/>
              <w:rPr>
                <w:color w:val="auto"/>
                <w:sz w:val="26"/>
                <w:szCs w:val="26"/>
              </w:rPr>
            </w:pPr>
            <w:r>
              <w:rPr>
                <w:color w:val="auto"/>
                <w:sz w:val="26"/>
                <w:szCs w:val="26"/>
              </w:rPr>
              <w:t>2. HS chia sẻ kết quả thực hiện phiếu học tập số 1 theo nhóm đôi</w:t>
            </w:r>
          </w:p>
          <w:p w14:paraId="4F89A387">
            <w:pPr>
              <w:spacing w:before="0" w:after="0" w:line="240" w:lineRule="auto"/>
              <w:rPr>
                <w:color w:val="auto"/>
                <w:sz w:val="26"/>
                <w:szCs w:val="26"/>
              </w:rPr>
            </w:pPr>
            <w:r>
              <w:rPr>
                <w:color w:val="auto"/>
                <w:sz w:val="26"/>
                <w:szCs w:val="26"/>
              </w:rPr>
              <w:t>3. Dán phiếu học tập số 1 lên bảng chung của nhóm, chia sẻ trong nhóm về kết quả thực hiện phiếu khi xác định điểm mạnh, điểm hạn chế</w:t>
            </w:r>
          </w:p>
          <w:p w14:paraId="4F89A388">
            <w:pPr>
              <w:spacing w:before="0" w:after="0" w:line="240" w:lineRule="auto"/>
              <w:rPr>
                <w:color w:val="auto"/>
                <w:sz w:val="26"/>
                <w:szCs w:val="26"/>
              </w:rPr>
            </w:pPr>
            <w:r>
              <w:rPr>
                <w:color w:val="auto"/>
                <w:sz w:val="26"/>
                <w:szCs w:val="26"/>
              </w:rPr>
              <w:t>4. HS chia sẻ trước lớp về kết quả thực hiện phiếu học tập số 1</w:t>
            </w:r>
          </w:p>
        </w:tc>
      </w:tr>
    </w:tbl>
    <w:p w14:paraId="4F89A38A">
      <w:pPr>
        <w:pStyle w:val="5"/>
        <w:spacing w:before="0" w:after="0"/>
        <w:jc w:val="both"/>
        <w:rPr>
          <w:rFonts w:cs="Times New Roman"/>
          <w:sz w:val="26"/>
          <w:szCs w:val="26"/>
        </w:rPr>
      </w:pPr>
      <w:r>
        <w:rPr>
          <w:rFonts w:cs="Times New Roman"/>
          <w:bCs/>
          <w:sz w:val="26"/>
          <w:szCs w:val="26"/>
        </w:rPr>
        <w:t>- HS thực hiện</w:t>
      </w:r>
      <w:r>
        <w:rPr>
          <w:rFonts w:cs="Times New Roman"/>
          <w:sz w:val="26"/>
          <w:szCs w:val="26"/>
        </w:rPr>
        <w:t xml:space="preserve"> phiếu học tập số 1, chia sẻ kết quả theo nhóm đôi và chia sẻ kết quả thực hiện trước lớp. GV quan sát, gợi ý hướng dẫn HS thực hiện nhiệm vụ, với những học sinh khó khăn khi xác định điểm mạnh, điểm hạn chế, GV gợi mở, hỗ trợ HS; khuyến khích HS chia sẻ kết quả thực hiện phiếu trước lớp.</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F89A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F89A38B">
            <w:pPr>
              <w:pBdr>
                <w:top w:val="none" w:color="auto" w:sz="0" w:space="0"/>
                <w:left w:val="none" w:color="auto" w:sz="0" w:space="0"/>
                <w:bottom w:val="none" w:color="auto" w:sz="0" w:space="0"/>
                <w:right w:val="none" w:color="auto" w:sz="0" w:space="0"/>
                <w:between w:val="none" w:color="auto" w:sz="0" w:space="0"/>
              </w:pBdr>
              <w:spacing w:before="0" w:after="0" w:line="240" w:lineRule="auto"/>
              <w:rPr>
                <w:b/>
                <w:i/>
                <w:iCs/>
                <w:color w:val="auto"/>
                <w:sz w:val="26"/>
                <w:szCs w:val="26"/>
              </w:rPr>
            </w:pPr>
            <w:r>
              <w:rPr>
                <w:rFonts w:eastAsia="SimSun"/>
                <w:b/>
                <w:bCs/>
                <w:i/>
                <w:iCs/>
                <w:color w:val="auto"/>
                <w:spacing w:val="-6"/>
                <w:sz w:val="26"/>
                <w:szCs w:val="26"/>
                <w:lang w:val="vi-VN" w:eastAsia="zh-CN"/>
              </w:rPr>
              <w:t>Sản phẩm:</w:t>
            </w:r>
            <w:r>
              <w:rPr>
                <w:rFonts w:eastAsia="SimSun"/>
                <w:color w:val="auto"/>
                <w:spacing w:val="-6"/>
                <w:sz w:val="26"/>
                <w:szCs w:val="26"/>
                <w:lang w:val="vi-VN" w:eastAsia="zh-CN"/>
              </w:rPr>
              <w:t xml:space="preserve"> </w:t>
            </w:r>
            <w:r>
              <w:rPr>
                <w:i/>
                <w:iCs/>
                <w:color w:val="auto"/>
                <w:sz w:val="26"/>
                <w:szCs w:val="26"/>
                <w:lang w:val="vi-VN"/>
              </w:rPr>
              <w:t xml:space="preserve">(1) HS nêu được </w:t>
            </w:r>
            <w:r>
              <w:rPr>
                <w:i/>
                <w:iCs/>
                <w:color w:val="auto"/>
                <w:sz w:val="26"/>
                <w:szCs w:val="26"/>
              </w:rPr>
              <w:t>điểm mạnh</w:t>
            </w:r>
            <w:r>
              <w:rPr>
                <w:i/>
                <w:iCs/>
                <w:color w:val="auto"/>
                <w:sz w:val="26"/>
                <w:szCs w:val="26"/>
                <w:lang w:val="vi-VN"/>
              </w:rPr>
              <w:t xml:space="preserve"> của bản thân; (2) HS </w:t>
            </w:r>
            <w:r>
              <w:rPr>
                <w:i/>
                <w:iCs/>
                <w:color w:val="auto"/>
                <w:sz w:val="26"/>
                <w:szCs w:val="26"/>
              </w:rPr>
              <w:t>nêu được điểm hạn chế của bản thân; (3) Cách xác định điểm mạnh, điểm hạn chế của bản thân</w:t>
            </w:r>
          </w:p>
        </w:tc>
      </w:tr>
    </w:tbl>
    <w:p w14:paraId="4F89A38D">
      <w:pPr>
        <w:pStyle w:val="5"/>
        <w:spacing w:before="0" w:after="0"/>
        <w:jc w:val="both"/>
        <w:rPr>
          <w:rFonts w:cs="Times New Roman"/>
          <w:sz w:val="26"/>
          <w:szCs w:val="26"/>
        </w:rPr>
      </w:pPr>
      <w:r>
        <w:rPr>
          <w:rFonts w:cs="Times New Roman"/>
          <w:b/>
          <w:sz w:val="26"/>
          <w:szCs w:val="26"/>
        </w:rPr>
        <w:t xml:space="preserve">- </w:t>
      </w:r>
      <w:r>
        <w:rPr>
          <w:rFonts w:cs="Times New Roman"/>
          <w:bCs/>
          <w:sz w:val="26"/>
          <w:szCs w:val="26"/>
        </w:rPr>
        <w:t>M</w:t>
      </w:r>
      <w:r>
        <w:rPr>
          <w:rFonts w:cs="Times New Roman"/>
          <w:sz w:val="26"/>
          <w:szCs w:val="26"/>
        </w:rPr>
        <w:t>ột số HS trình bày về phiếu học tập đã thực hiện trước lớp; GV đặt câu hỏi thảo luận về: (1) Những khó khăn mà HS gặp phải trong thực hiện hoạt động; (2) Cách để các em nhận diện điểm mạnh, điểm hạn chế của bản thân</w:t>
      </w:r>
    </w:p>
    <w:p w14:paraId="4F89A38F">
      <w:pPr>
        <w:pStyle w:val="5"/>
        <w:spacing w:before="0" w:after="0"/>
        <w:jc w:val="both"/>
        <w:rPr>
          <w:rFonts w:cs="Times New Roman"/>
          <w:sz w:val="26"/>
          <w:szCs w:val="26"/>
        </w:rPr>
      </w:pPr>
      <w:r>
        <w:rPr>
          <w:rFonts w:cs="Times New Roman"/>
          <w:b/>
          <w:sz w:val="26"/>
          <w:szCs w:val="26"/>
        </w:rPr>
        <w:t xml:space="preserve">- </w:t>
      </w:r>
      <w:r>
        <w:rPr>
          <w:rFonts w:cs="Times New Roman"/>
          <w:sz w:val="26"/>
          <w:szCs w:val="26"/>
        </w:rPr>
        <w:t xml:space="preserve">GV nhận xét kết quả thực hiện phiếu bài tập của HS, khen ngợi HS và kết luận về cách </w:t>
      </w:r>
      <w:r>
        <w:rPr>
          <w:rFonts w:cs="Times New Roman"/>
          <w:spacing w:val="-2"/>
          <w:sz w:val="26"/>
          <w:szCs w:val="26"/>
        </w:rPr>
        <w:t xml:space="preserve">xác định giá trị bản thân: Để xác định điểm mạnh, điểm hạn chế cuẩ bản thân, bước đầu tiên các em cần tự nhận thức, tự đánh giá đặc điểm bản thân hoặc có thể tham khảo từ thông tin đánh giá của người khác. </w:t>
      </w:r>
      <w:r>
        <w:rPr>
          <w:rFonts w:cs="Times New Roman"/>
          <w:sz w:val="26"/>
          <w:szCs w:val="26"/>
        </w:rPr>
        <w:t>Việc nhận thức được điểm mạnh, điểm hạn chế của bản thân sẽ giúp em phát huy điểm mạnh, khắc phục điểm hạn chế trong học tập và cuộc sống.</w:t>
      </w:r>
    </w:p>
    <w:p w14:paraId="7000E59B">
      <w:pPr>
        <w:spacing w:before="0" w:after="0" w:line="240" w:lineRule="auto"/>
        <w:rPr>
          <w:b/>
          <w:bCs/>
          <w:i/>
          <w:iCs/>
          <w:color w:val="auto"/>
          <w:sz w:val="26"/>
          <w:szCs w:val="26"/>
          <w:lang w:val="vi-VN"/>
        </w:rPr>
      </w:pPr>
      <w:r>
        <w:rPr>
          <w:b/>
          <w:i/>
          <w:iCs/>
          <w:color w:val="auto"/>
          <w:sz w:val="26"/>
          <w:szCs w:val="26"/>
          <w:lang w:val="vi-VN"/>
        </w:rPr>
        <w:t xml:space="preserve">B. </w:t>
      </w:r>
      <w:r>
        <w:rPr>
          <w:b/>
          <w:bCs/>
          <w:i/>
          <w:iCs/>
          <w:color w:val="auto"/>
          <w:sz w:val="26"/>
          <w:szCs w:val="26"/>
          <w:lang w:val="vi-VN"/>
        </w:rPr>
        <w:t>Thực hành, trải nghiệm</w:t>
      </w:r>
    </w:p>
    <w:p w14:paraId="4F89A390">
      <w:pPr>
        <w:pStyle w:val="5"/>
        <w:spacing w:before="0" w:after="0"/>
        <w:jc w:val="both"/>
        <w:rPr>
          <w:rFonts w:cs="Times New Roman"/>
          <w:b/>
          <w:bCs/>
          <w:sz w:val="26"/>
          <w:szCs w:val="26"/>
        </w:rPr>
      </w:pPr>
      <w:r>
        <w:rPr>
          <w:rFonts w:cs="Times New Roman"/>
          <w:b/>
          <w:sz w:val="26"/>
          <w:szCs w:val="26"/>
        </w:rPr>
        <w:t>3. Hoạt động 3. Phát huy điểm mạnh, khắc phục điểm hạn chế trong học tập và cuộc sống</w:t>
      </w:r>
      <w:r>
        <w:rPr>
          <w:rFonts w:cs="Times New Roman"/>
          <w:sz w:val="26"/>
          <w:szCs w:val="26"/>
        </w:rPr>
        <w:t xml:space="preserve"> </w:t>
      </w:r>
    </w:p>
    <w:p w14:paraId="4F89A391">
      <w:pPr>
        <w:spacing w:before="0" w:after="0" w:line="240" w:lineRule="auto"/>
        <w:ind w:left="63" w:right="111"/>
        <w:rPr>
          <w:color w:val="auto"/>
          <w:sz w:val="26"/>
          <w:szCs w:val="26"/>
        </w:rPr>
      </w:pPr>
      <w:r>
        <w:rPr>
          <w:b/>
          <w:color w:val="auto"/>
          <w:sz w:val="26"/>
          <w:szCs w:val="26"/>
        </w:rPr>
        <w:t xml:space="preserve">a) Mục tiêu: </w:t>
      </w:r>
      <w:r>
        <w:rPr>
          <w:color w:val="auto"/>
          <w:sz w:val="26"/>
          <w:szCs w:val="26"/>
        </w:rPr>
        <w:t>Trình bày được những cách phát huy điểm mạnh, khắc phục điểm hạn chế của bản thân trong học tập và cuộc sống; xây dựng được kế hoạch thực hiện phát huy điểm mạnh, khắc phục điểm hạn chế của bản thân trong học tập và cuộc sống.</w:t>
      </w:r>
    </w:p>
    <w:p w14:paraId="4F89A392">
      <w:pPr>
        <w:pStyle w:val="5"/>
        <w:spacing w:before="0" w:after="0"/>
        <w:jc w:val="both"/>
        <w:rPr>
          <w:rFonts w:cs="Times New Roman"/>
          <w:sz w:val="26"/>
          <w:szCs w:val="26"/>
        </w:rPr>
      </w:pPr>
      <w:r>
        <w:rPr>
          <w:rFonts w:cs="Times New Roman"/>
          <w:b/>
          <w:sz w:val="26"/>
          <w:szCs w:val="26"/>
        </w:rPr>
        <w:t>b) Tổ chức thực hiện</w:t>
      </w:r>
    </w:p>
    <w:p w14:paraId="4F89A393">
      <w:pPr>
        <w:pStyle w:val="5"/>
        <w:spacing w:before="0" w:after="0"/>
        <w:jc w:val="both"/>
        <w:rPr>
          <w:rFonts w:cs="Times New Roman"/>
          <w:sz w:val="26"/>
          <w:szCs w:val="26"/>
        </w:rPr>
      </w:pPr>
      <w:r>
        <w:rPr>
          <w:rFonts w:cs="Times New Roman"/>
          <w:b/>
          <w:sz w:val="26"/>
          <w:szCs w:val="26"/>
        </w:rPr>
        <w:t xml:space="preserve">- </w:t>
      </w:r>
      <w:r>
        <w:rPr>
          <w:rFonts w:cs="Times New Roman"/>
          <w:sz w:val="26"/>
          <w:szCs w:val="26"/>
        </w:rPr>
        <w:t>GV hướng dẫn HS thực hiện nhiệm vụ ở mục Nội dung.</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F89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F89A394">
            <w:pPr>
              <w:spacing w:before="0" w:after="0" w:line="240" w:lineRule="auto"/>
              <w:rPr>
                <w:b/>
                <w:color w:val="auto"/>
                <w:sz w:val="26"/>
                <w:szCs w:val="26"/>
              </w:rPr>
            </w:pPr>
            <w:r>
              <w:rPr>
                <w:b/>
                <w:color w:val="auto"/>
                <w:sz w:val="26"/>
                <w:szCs w:val="26"/>
              </w:rPr>
              <w:t>Nội dung:</w:t>
            </w:r>
            <w:r>
              <w:rPr>
                <w:color w:val="auto"/>
                <w:sz w:val="26"/>
                <w:szCs w:val="26"/>
              </w:rPr>
              <w:t xml:space="preserve"> </w:t>
            </w:r>
            <w:r>
              <w:rPr>
                <w:b/>
                <w:color w:val="auto"/>
                <w:sz w:val="26"/>
                <w:szCs w:val="26"/>
              </w:rPr>
              <w:t>HS thực hiện 2 nhiệm vụ:</w:t>
            </w:r>
          </w:p>
          <w:p w14:paraId="4F89A395">
            <w:pPr>
              <w:spacing w:before="0" w:after="0" w:line="240" w:lineRule="auto"/>
              <w:rPr>
                <w:color w:val="auto"/>
                <w:sz w:val="26"/>
                <w:szCs w:val="26"/>
              </w:rPr>
            </w:pPr>
            <w:r>
              <w:rPr>
                <w:color w:val="auto"/>
                <w:sz w:val="26"/>
                <w:szCs w:val="26"/>
              </w:rPr>
              <w:t>(1) Nhiệm vụ 1. Làm việc nhóm hoàn thành “cây giá trị bản thân”, cụ thể:</w:t>
            </w:r>
          </w:p>
          <w:p w14:paraId="4F89A396">
            <w:pPr>
              <w:spacing w:before="0" w:after="0" w:line="240" w:lineRule="auto"/>
              <w:rPr>
                <w:color w:val="auto"/>
                <w:sz w:val="26"/>
                <w:szCs w:val="26"/>
              </w:rPr>
            </w:pPr>
            <w:r>
              <w:rPr>
                <w:color w:val="auto"/>
                <w:sz w:val="26"/>
                <w:szCs w:val="26"/>
              </w:rPr>
              <w:t>- Học sinh chia nhóm, mỗi nhóm được phát 1 giấy A0, giấy màu, các thành viên trong nhóm sẽ ghi những cách phát huy điểm mạnh, khắc phục điểm hạn chế vào các thẻ giấy và dán lên giấy A0 tạo hình “cây giá trị bản thân:</w:t>
            </w:r>
          </w:p>
          <w:p w14:paraId="4F89A397">
            <w:pPr>
              <w:spacing w:before="0" w:after="0" w:line="240" w:lineRule="auto"/>
              <w:rPr>
                <w:color w:val="auto"/>
                <w:sz w:val="26"/>
                <w:szCs w:val="26"/>
              </w:rPr>
            </w:pPr>
            <w:r>
              <w:rPr>
                <w:color w:val="auto"/>
                <w:sz w:val="26"/>
                <w:szCs w:val="26"/>
              </w:rPr>
              <w:t>- Sau khi hoàn thành tổ chức trưng bày sản phẩm “cây giá trị bản thân”, thành viên trong lớp đi triển lãm sản phẩm của các nhóm.</w:t>
            </w:r>
          </w:p>
          <w:p w14:paraId="4F89A398">
            <w:pPr>
              <w:spacing w:before="0" w:after="0" w:line="240" w:lineRule="auto"/>
              <w:rPr>
                <w:color w:val="auto"/>
                <w:sz w:val="26"/>
                <w:szCs w:val="26"/>
              </w:rPr>
            </w:pPr>
            <w:r>
              <w:rPr>
                <w:color w:val="auto"/>
                <w:sz w:val="26"/>
                <w:szCs w:val="26"/>
              </w:rPr>
              <w:t>- Chia sẻ kết quả thu được sau triển lãm sản phẩm “cây giá trị bản thân”</w:t>
            </w:r>
          </w:p>
          <w:p w14:paraId="4F89A399">
            <w:pPr>
              <w:spacing w:before="0" w:after="0" w:line="240" w:lineRule="auto"/>
              <w:rPr>
                <w:color w:val="auto"/>
                <w:sz w:val="26"/>
                <w:szCs w:val="26"/>
              </w:rPr>
            </w:pPr>
            <w:r>
              <w:rPr>
                <w:color w:val="auto"/>
                <w:sz w:val="26"/>
                <w:szCs w:val="26"/>
              </w:rPr>
              <w:t>(2) Nhiệm vụ 2. Thực hiện hoạt động cá nhân: Lập kế hoạch phát huy điểm mạnh, khắc phục điểm hạn chế của bản thân trong học tập và cuộc sống</w:t>
            </w:r>
          </w:p>
          <w:p w14:paraId="4F89A39A">
            <w:pPr>
              <w:spacing w:before="0" w:after="0" w:line="240" w:lineRule="auto"/>
              <w:rPr>
                <w:color w:val="auto"/>
                <w:sz w:val="26"/>
                <w:szCs w:val="26"/>
              </w:rPr>
            </w:pPr>
            <w:r>
              <w:rPr>
                <w:color w:val="auto"/>
                <w:sz w:val="26"/>
                <w:szCs w:val="26"/>
              </w:rPr>
              <w:t>- HS làm việc cá nhân xây dựng kế hoạch phát huy điểm mạnh, khắc phục điểm hạn chế của bản thân trong học tập và cuộc sống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7"/>
              <w:gridCol w:w="2138"/>
              <w:gridCol w:w="2138"/>
              <w:gridCol w:w="2138"/>
            </w:tblGrid>
            <w:tr w14:paraId="4F89A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7" w:type="dxa"/>
                </w:tcPr>
                <w:p w14:paraId="4F89A39B">
                  <w:pPr>
                    <w:spacing w:before="0" w:after="0" w:line="240" w:lineRule="auto"/>
                    <w:jc w:val="center"/>
                    <w:rPr>
                      <w:color w:val="auto"/>
                      <w:sz w:val="26"/>
                      <w:szCs w:val="26"/>
                    </w:rPr>
                  </w:pPr>
                  <w:r>
                    <w:rPr>
                      <w:color w:val="auto"/>
                      <w:sz w:val="26"/>
                      <w:szCs w:val="26"/>
                    </w:rPr>
                    <w:t>Điểm mạnh, điểm hạn chế của bản thân</w:t>
                  </w:r>
                </w:p>
              </w:tc>
              <w:tc>
                <w:tcPr>
                  <w:tcW w:w="2138" w:type="dxa"/>
                </w:tcPr>
                <w:p w14:paraId="4F89A39C">
                  <w:pPr>
                    <w:spacing w:before="0" w:after="0" w:line="240" w:lineRule="auto"/>
                    <w:jc w:val="center"/>
                    <w:rPr>
                      <w:color w:val="auto"/>
                      <w:sz w:val="26"/>
                      <w:szCs w:val="26"/>
                    </w:rPr>
                  </w:pPr>
                  <w:r>
                    <w:rPr>
                      <w:color w:val="auto"/>
                      <w:sz w:val="26"/>
                      <w:szCs w:val="26"/>
                    </w:rPr>
                    <w:t>Cách thực hiện</w:t>
                  </w:r>
                </w:p>
              </w:tc>
              <w:tc>
                <w:tcPr>
                  <w:tcW w:w="2138" w:type="dxa"/>
                </w:tcPr>
                <w:p w14:paraId="4F89A39D">
                  <w:pPr>
                    <w:spacing w:before="0" w:after="0" w:line="240" w:lineRule="auto"/>
                    <w:jc w:val="center"/>
                    <w:rPr>
                      <w:color w:val="auto"/>
                      <w:sz w:val="26"/>
                      <w:szCs w:val="26"/>
                    </w:rPr>
                  </w:pPr>
                  <w:r>
                    <w:rPr>
                      <w:color w:val="auto"/>
                      <w:sz w:val="26"/>
                      <w:szCs w:val="26"/>
                    </w:rPr>
                    <w:t>Thời gian</w:t>
                  </w:r>
                </w:p>
              </w:tc>
              <w:tc>
                <w:tcPr>
                  <w:tcW w:w="2138" w:type="dxa"/>
                </w:tcPr>
                <w:p w14:paraId="4F89A39E">
                  <w:pPr>
                    <w:spacing w:before="0" w:after="0" w:line="240" w:lineRule="auto"/>
                    <w:jc w:val="center"/>
                    <w:rPr>
                      <w:color w:val="auto"/>
                      <w:sz w:val="26"/>
                      <w:szCs w:val="26"/>
                    </w:rPr>
                  </w:pPr>
                  <w:r>
                    <w:rPr>
                      <w:color w:val="auto"/>
                      <w:sz w:val="26"/>
                      <w:szCs w:val="26"/>
                    </w:rPr>
                    <w:t>Ghi chú</w:t>
                  </w:r>
                </w:p>
              </w:tc>
            </w:tr>
            <w:tr w14:paraId="4F89A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7" w:type="dxa"/>
                </w:tcPr>
                <w:p w14:paraId="4F89A3A0">
                  <w:pPr>
                    <w:spacing w:before="0" w:after="0" w:line="240" w:lineRule="auto"/>
                    <w:rPr>
                      <w:color w:val="auto"/>
                      <w:sz w:val="26"/>
                      <w:szCs w:val="26"/>
                    </w:rPr>
                  </w:pPr>
                  <w:r>
                    <w:rPr>
                      <w:color w:val="auto"/>
                      <w:sz w:val="26"/>
                      <w:szCs w:val="26"/>
                    </w:rPr>
                    <w:t xml:space="preserve">Điểm mạnh </w:t>
                  </w:r>
                </w:p>
              </w:tc>
              <w:tc>
                <w:tcPr>
                  <w:tcW w:w="2138" w:type="dxa"/>
                </w:tcPr>
                <w:p w14:paraId="4F89A3A1">
                  <w:pPr>
                    <w:spacing w:before="0" w:after="0" w:line="240" w:lineRule="auto"/>
                    <w:rPr>
                      <w:color w:val="auto"/>
                      <w:sz w:val="26"/>
                      <w:szCs w:val="26"/>
                    </w:rPr>
                  </w:pPr>
                </w:p>
              </w:tc>
              <w:tc>
                <w:tcPr>
                  <w:tcW w:w="2138" w:type="dxa"/>
                </w:tcPr>
                <w:p w14:paraId="4F89A3A2">
                  <w:pPr>
                    <w:spacing w:before="0" w:after="0" w:line="240" w:lineRule="auto"/>
                    <w:rPr>
                      <w:color w:val="auto"/>
                      <w:sz w:val="26"/>
                      <w:szCs w:val="26"/>
                    </w:rPr>
                  </w:pPr>
                </w:p>
              </w:tc>
              <w:tc>
                <w:tcPr>
                  <w:tcW w:w="2138" w:type="dxa"/>
                </w:tcPr>
                <w:p w14:paraId="4F89A3A3">
                  <w:pPr>
                    <w:spacing w:before="0" w:after="0" w:line="240" w:lineRule="auto"/>
                    <w:rPr>
                      <w:color w:val="auto"/>
                      <w:sz w:val="26"/>
                      <w:szCs w:val="26"/>
                    </w:rPr>
                  </w:pPr>
                </w:p>
              </w:tc>
            </w:tr>
            <w:tr w14:paraId="4F89A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7" w:type="dxa"/>
                </w:tcPr>
                <w:p w14:paraId="4F89A3A5">
                  <w:pPr>
                    <w:spacing w:before="0" w:after="0" w:line="240" w:lineRule="auto"/>
                    <w:rPr>
                      <w:color w:val="auto"/>
                      <w:sz w:val="26"/>
                      <w:szCs w:val="26"/>
                    </w:rPr>
                  </w:pPr>
                  <w:r>
                    <w:rPr>
                      <w:color w:val="auto"/>
                      <w:sz w:val="26"/>
                      <w:szCs w:val="26"/>
                    </w:rPr>
                    <w:t>Điểm hạn chế</w:t>
                  </w:r>
                </w:p>
              </w:tc>
              <w:tc>
                <w:tcPr>
                  <w:tcW w:w="2138" w:type="dxa"/>
                </w:tcPr>
                <w:p w14:paraId="4F89A3A6">
                  <w:pPr>
                    <w:spacing w:before="0" w:after="0" w:line="240" w:lineRule="auto"/>
                    <w:rPr>
                      <w:color w:val="auto"/>
                      <w:sz w:val="26"/>
                      <w:szCs w:val="26"/>
                    </w:rPr>
                  </w:pPr>
                </w:p>
              </w:tc>
              <w:tc>
                <w:tcPr>
                  <w:tcW w:w="2138" w:type="dxa"/>
                </w:tcPr>
                <w:p w14:paraId="4F89A3A7">
                  <w:pPr>
                    <w:spacing w:before="0" w:after="0" w:line="240" w:lineRule="auto"/>
                    <w:rPr>
                      <w:color w:val="auto"/>
                      <w:sz w:val="26"/>
                      <w:szCs w:val="26"/>
                    </w:rPr>
                  </w:pPr>
                </w:p>
              </w:tc>
              <w:tc>
                <w:tcPr>
                  <w:tcW w:w="2138" w:type="dxa"/>
                </w:tcPr>
                <w:p w14:paraId="4F89A3A8">
                  <w:pPr>
                    <w:spacing w:before="0" w:after="0" w:line="240" w:lineRule="auto"/>
                    <w:rPr>
                      <w:color w:val="auto"/>
                      <w:sz w:val="26"/>
                      <w:szCs w:val="26"/>
                    </w:rPr>
                  </w:pPr>
                </w:p>
              </w:tc>
            </w:tr>
          </w:tbl>
          <w:p w14:paraId="4F89A3AA">
            <w:pPr>
              <w:spacing w:before="0" w:after="0" w:line="240" w:lineRule="auto"/>
              <w:rPr>
                <w:color w:val="auto"/>
                <w:sz w:val="26"/>
                <w:szCs w:val="26"/>
              </w:rPr>
            </w:pPr>
          </w:p>
        </w:tc>
      </w:tr>
      <w:tr w14:paraId="4F89A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F89A3AC">
            <w:pPr>
              <w:spacing w:before="0" w:after="0" w:line="240" w:lineRule="auto"/>
              <w:rPr>
                <w:color w:val="auto"/>
                <w:sz w:val="26"/>
                <w:szCs w:val="26"/>
              </w:rPr>
            </w:pPr>
            <w:r>
              <w:rPr>
                <w:color w:val="auto"/>
                <w:sz w:val="26"/>
                <w:szCs w:val="26"/>
              </w:rPr>
              <w:t>- HS chia sẻ trong nhóm và chia sẻ trước lớp về kế hoạch phát huy điểm mạnh, khắc phục điểm hạn chế của bản thân trong học tập và cuộc sống</w:t>
            </w:r>
          </w:p>
        </w:tc>
      </w:tr>
    </w:tbl>
    <w:p w14:paraId="4F89A3AE">
      <w:pPr>
        <w:pStyle w:val="5"/>
        <w:spacing w:before="0" w:after="0"/>
        <w:jc w:val="both"/>
        <w:rPr>
          <w:rFonts w:cs="Times New Roman"/>
          <w:sz w:val="26"/>
          <w:szCs w:val="26"/>
        </w:rPr>
      </w:pPr>
      <w:r>
        <w:rPr>
          <w:rFonts w:cs="Times New Roman"/>
          <w:b/>
          <w:sz w:val="26"/>
          <w:szCs w:val="26"/>
        </w:rPr>
        <w:t>- HS thực hiện:</w:t>
      </w:r>
      <w:r>
        <w:rPr>
          <w:rFonts w:cs="Times New Roman"/>
          <w:sz w:val="26"/>
          <w:szCs w:val="26"/>
        </w:rPr>
        <w:t xml:space="preserve"> </w:t>
      </w:r>
    </w:p>
    <w:p w14:paraId="4F89A3AF">
      <w:pPr>
        <w:pStyle w:val="5"/>
        <w:spacing w:before="0" w:after="0"/>
        <w:jc w:val="both"/>
        <w:rPr>
          <w:rFonts w:cs="Times New Roman"/>
          <w:sz w:val="26"/>
          <w:szCs w:val="26"/>
        </w:rPr>
      </w:pPr>
      <w:r>
        <w:rPr>
          <w:rFonts w:cs="Times New Roman"/>
          <w:sz w:val="26"/>
          <w:szCs w:val="26"/>
        </w:rPr>
        <w:t>+ HS thực hiện làm việc nhóm: HS chia nhóm và thảo luận nhóm. GV quan sát, hỗ trợ trong quá trình HS thảo luận, khuyến khích HS trong nhóm bày tỏ ý kiến và trao đổi. Sau khi hết thời gian thảo luận nhóm HS thực hiện triển lãm sản phẩm: Mỗi nhóm chọn 1 vị trí để treo sản phẩm “cây giá trị bản thân” của mình lên, mỗi nhóm cử 1 thành viên đứng cạnh sản phẩm của nhóm để giới thiệu sản phẩm, các thành viên còn lại trong lớp di chuyển chung quanh lớp học để xem sản phẩm của các nhóm, dánh dấu vào sản phẩm mà mình yêu thích nhất.</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F89A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F89A3B0">
            <w:pPr>
              <w:spacing w:before="0" w:after="0" w:line="240" w:lineRule="auto"/>
              <w:rPr>
                <w:i/>
                <w:iCs/>
                <w:color w:val="auto"/>
                <w:sz w:val="26"/>
                <w:szCs w:val="26"/>
              </w:rPr>
            </w:pPr>
            <w:r>
              <w:rPr>
                <w:rFonts w:eastAsia="SimSun"/>
                <w:b/>
                <w:bCs/>
                <w:i/>
                <w:iCs/>
                <w:color w:val="auto"/>
                <w:spacing w:val="-6"/>
                <w:sz w:val="26"/>
                <w:szCs w:val="26"/>
                <w:lang w:val="vi-VN" w:eastAsia="zh-CN"/>
              </w:rPr>
              <w:t>Sản phẩm:</w:t>
            </w:r>
            <w:r>
              <w:rPr>
                <w:rFonts w:eastAsia="SimSun"/>
                <w:color w:val="auto"/>
                <w:spacing w:val="-6"/>
                <w:sz w:val="26"/>
                <w:szCs w:val="26"/>
                <w:lang w:val="vi-VN" w:eastAsia="zh-CN"/>
              </w:rPr>
              <w:t xml:space="preserve"> </w:t>
            </w:r>
            <w:r>
              <w:rPr>
                <w:i/>
                <w:iCs/>
                <w:color w:val="auto"/>
                <w:sz w:val="26"/>
                <w:szCs w:val="26"/>
              </w:rPr>
              <w:t xml:space="preserve">Sản phẩm làm việc nhóm“cây giá trị bản thân” thể hiện cách phát huy điểm mạnh, khắc phục điểm hạn chế của bản thân: </w:t>
            </w:r>
          </w:p>
          <w:p w14:paraId="4F89A3B1">
            <w:pPr>
              <w:spacing w:before="0" w:after="0" w:line="240" w:lineRule="auto"/>
              <w:rPr>
                <w:i/>
                <w:iCs/>
                <w:color w:val="auto"/>
                <w:sz w:val="26"/>
                <w:szCs w:val="26"/>
              </w:rPr>
            </w:pPr>
            <w:r>
              <w:rPr>
                <w:i/>
                <w:iCs/>
                <w:color w:val="auto"/>
                <w:sz w:val="26"/>
                <w:szCs w:val="26"/>
              </w:rPr>
              <w:t>- Cách phát huy: Tham gia vào các hoạt động để phát huy; tích cực rèn luyện; xây dựng kế hoạch để phát huy điểm mạnh…</w:t>
            </w:r>
          </w:p>
          <w:p w14:paraId="4F89A3B2">
            <w:pPr>
              <w:spacing w:before="0" w:after="0" w:line="240" w:lineRule="auto"/>
              <w:rPr>
                <w:i/>
                <w:iCs/>
                <w:color w:val="auto"/>
                <w:sz w:val="26"/>
                <w:szCs w:val="26"/>
              </w:rPr>
            </w:pPr>
            <w:r>
              <w:rPr>
                <w:i/>
                <w:iCs/>
                <w:color w:val="auto"/>
                <w:sz w:val="26"/>
                <w:szCs w:val="26"/>
              </w:rPr>
              <w:t>- Cách khắc phục: Lập và thực hiện kế hoạch khắc phục điểm hạnh chế; tìm kiếm sự hỗ trợ của bạn bè, thầy cô hoặc người thân; chủ động tham gia vào các hoạt động…</w:t>
            </w:r>
          </w:p>
        </w:tc>
      </w:tr>
    </w:tbl>
    <w:p w14:paraId="4F89A3B4">
      <w:pPr>
        <w:spacing w:before="0" w:after="0" w:line="240" w:lineRule="auto"/>
        <w:rPr>
          <w:color w:val="auto"/>
          <w:sz w:val="26"/>
          <w:szCs w:val="26"/>
        </w:rPr>
      </w:pPr>
      <w:r>
        <w:rPr>
          <w:b/>
          <w:color w:val="auto"/>
          <w:sz w:val="26"/>
          <w:szCs w:val="26"/>
        </w:rPr>
        <w:t xml:space="preserve">+ </w:t>
      </w:r>
      <w:r>
        <w:rPr>
          <w:color w:val="auto"/>
          <w:sz w:val="26"/>
          <w:szCs w:val="26"/>
        </w:rPr>
        <w:t>HS thực hiện hoạt động cá nhân: Lập kế hoạch phát huy điểm mạnh, khắc phục điểm hạn chế của bản thân trong học tập và cuộc sống. GV quan sát, hỗ trợ HS thực hiện lập kế hoạch</w:t>
      </w:r>
    </w:p>
    <w:tbl>
      <w:tblPr>
        <w:tblStyle w:val="1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4"/>
      </w:tblGrid>
      <w:tr w14:paraId="4F89A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tcPr>
          <w:p w14:paraId="4F89A3B5">
            <w:pPr>
              <w:spacing w:before="0" w:after="0" w:line="240" w:lineRule="auto"/>
              <w:rPr>
                <w:b/>
                <w:color w:val="auto"/>
                <w:sz w:val="26"/>
                <w:szCs w:val="26"/>
              </w:rPr>
            </w:pPr>
            <w:r>
              <w:rPr>
                <w:rFonts w:eastAsia="SimSun"/>
                <w:b/>
                <w:bCs/>
                <w:i/>
                <w:iCs/>
                <w:color w:val="auto"/>
                <w:spacing w:val="-6"/>
                <w:sz w:val="26"/>
                <w:szCs w:val="26"/>
                <w:lang w:val="vi-VN" w:eastAsia="zh-CN"/>
              </w:rPr>
              <w:t>Sản phẩm:</w:t>
            </w:r>
            <w:r>
              <w:rPr>
                <w:rFonts w:eastAsia="SimSun"/>
                <w:color w:val="auto"/>
                <w:spacing w:val="-6"/>
                <w:sz w:val="26"/>
                <w:szCs w:val="26"/>
                <w:lang w:val="vi-VN" w:eastAsia="zh-CN"/>
              </w:rPr>
              <w:t xml:space="preserve"> </w:t>
            </w:r>
            <w:r>
              <w:rPr>
                <w:i/>
                <w:iCs/>
                <w:color w:val="auto"/>
                <w:sz w:val="26"/>
                <w:szCs w:val="26"/>
              </w:rPr>
              <w:t xml:space="preserve">Kế hoạch </w:t>
            </w:r>
            <w:r>
              <w:rPr>
                <w:i/>
                <w:color w:val="auto"/>
                <w:sz w:val="26"/>
                <w:szCs w:val="26"/>
              </w:rPr>
              <w:t>phát huy điểm mạnh, khắc phục điểm hạn chế của bản thân trong học tập và cuộc sống</w:t>
            </w:r>
          </w:p>
        </w:tc>
      </w:tr>
    </w:tbl>
    <w:p w14:paraId="4F89A3B8">
      <w:pPr>
        <w:pStyle w:val="5"/>
        <w:spacing w:before="0" w:after="0"/>
        <w:jc w:val="both"/>
        <w:rPr>
          <w:rFonts w:cs="Times New Roman"/>
          <w:sz w:val="26"/>
          <w:szCs w:val="26"/>
        </w:rPr>
      </w:pPr>
      <w:r>
        <w:rPr>
          <w:rFonts w:cs="Times New Roman"/>
          <w:b/>
          <w:sz w:val="26"/>
          <w:szCs w:val="26"/>
        </w:rPr>
        <w:t xml:space="preserve">- </w:t>
      </w:r>
      <w:r>
        <w:rPr>
          <w:rFonts w:cs="Times New Roman"/>
          <w:sz w:val="26"/>
          <w:szCs w:val="26"/>
        </w:rPr>
        <w:t xml:space="preserve">Đại diện các nhóm lên trình bày kết quả thảo luận của nhóm về các nội dung đã giao. Với mỗi phần trình bày của các nhóm GV tổ chức đặt câu hỏi, dẫn dắt để HS trao đổi, thảo luận về kết quả thực hiện của các nhóm, liên hệ thực tiễn những nội dung đó với bản thân HS. </w:t>
      </w:r>
    </w:p>
    <w:p w14:paraId="4F89A3B9">
      <w:pPr>
        <w:pStyle w:val="5"/>
        <w:spacing w:before="0" w:after="0"/>
        <w:jc w:val="both"/>
        <w:rPr>
          <w:rFonts w:cs="Times New Roman"/>
          <w:sz w:val="26"/>
          <w:szCs w:val="26"/>
        </w:rPr>
      </w:pPr>
      <w:r>
        <w:rPr>
          <w:rFonts w:cs="Times New Roman"/>
          <w:sz w:val="26"/>
          <w:szCs w:val="26"/>
        </w:rPr>
        <w:t>+ HS chia sẻ về kết quả thực hiện kế hoạch phát huy điểm mạnh, khắc phục điểm hạn chế của bản thân trong học tập và cuộc sống đã lập.</w:t>
      </w:r>
    </w:p>
    <w:p w14:paraId="4F89A3BB">
      <w:pPr>
        <w:pStyle w:val="5"/>
        <w:spacing w:before="0" w:after="0"/>
        <w:jc w:val="both"/>
        <w:rPr>
          <w:rFonts w:cs="Times New Roman"/>
          <w:iCs/>
          <w:sz w:val="26"/>
          <w:szCs w:val="26"/>
        </w:rPr>
      </w:pPr>
      <w:r>
        <w:rPr>
          <w:rFonts w:cs="Times New Roman"/>
          <w:b/>
          <w:sz w:val="26"/>
          <w:szCs w:val="26"/>
        </w:rPr>
        <w:t xml:space="preserve">- </w:t>
      </w:r>
      <w:r>
        <w:rPr>
          <w:rFonts w:cs="Times New Roman"/>
          <w:sz w:val="26"/>
          <w:szCs w:val="26"/>
        </w:rPr>
        <w:t xml:space="preserve">GV kết luận: Có nhiều cách để phát huy điểm mạnh, khắc phục điểm hạn chế của bản thân trong học tập và cuộc sống như: </w:t>
      </w:r>
      <w:r>
        <w:rPr>
          <w:rFonts w:cs="Times New Roman"/>
          <w:iCs/>
          <w:sz w:val="26"/>
          <w:szCs w:val="26"/>
        </w:rPr>
        <w:t>Lập và kế hoạch thực hiện; tìm kiếm sự hỗ trợ của bạn bè, thầy cô hoặc người thân; chủ động tham gia vào các hoạt động…Việc lập kế hoạch và giám sát bản thân thực hiện theo kế hoạch sẽ giúp các em phát huy được điểm mạnh của bản thân, khắc phục được điểm hạn chế trong học tập và cuộc sống.</w:t>
      </w:r>
    </w:p>
    <w:tbl>
      <w:tblPr>
        <w:tblStyle w:val="1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4"/>
      </w:tblGrid>
      <w:tr w14:paraId="4F89A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tcPr>
          <w:p w14:paraId="4F89A3BC">
            <w:pPr>
              <w:pStyle w:val="5"/>
              <w:spacing w:before="0" w:after="0"/>
              <w:jc w:val="both"/>
              <w:rPr>
                <w:rFonts w:cs="Times New Roman"/>
                <w:b/>
                <w:sz w:val="26"/>
                <w:szCs w:val="26"/>
              </w:rPr>
            </w:pPr>
            <w:r>
              <w:rPr>
                <w:rFonts w:cs="Times New Roman"/>
                <w:b/>
                <w:sz w:val="26"/>
                <w:szCs w:val="26"/>
              </w:rPr>
              <w:t>Hoạt động vận dụng tiếp nối</w:t>
            </w:r>
          </w:p>
          <w:p w14:paraId="4F89A3BD">
            <w:pPr>
              <w:pStyle w:val="5"/>
              <w:spacing w:before="0" w:after="0"/>
              <w:jc w:val="both"/>
              <w:rPr>
                <w:rFonts w:cs="Times New Roman"/>
                <w:sz w:val="26"/>
                <w:szCs w:val="26"/>
              </w:rPr>
            </w:pPr>
            <w:r>
              <w:rPr>
                <w:rFonts w:cs="Times New Roman"/>
                <w:b/>
                <w:sz w:val="26"/>
                <w:szCs w:val="26"/>
                <w:u w:val="single"/>
              </w:rPr>
              <w:t>Yêu cầu:</w:t>
            </w:r>
            <w:r>
              <w:rPr>
                <w:rFonts w:cs="Times New Roman"/>
                <w:b/>
                <w:sz w:val="26"/>
                <w:szCs w:val="26"/>
              </w:rPr>
              <w:t xml:space="preserve"> </w:t>
            </w:r>
            <w:r>
              <w:rPr>
                <w:rFonts w:cs="Times New Roman"/>
                <w:sz w:val="26"/>
                <w:szCs w:val="26"/>
              </w:rPr>
              <w:t>Tiếp tục thực hiện và điều chỉnh kế hoạch phát huy điểm mạnh, khắc phục điểm hạn chế của bản thân trong học tập và cuộc sống; ký cam kết thực hiện và chia sẻ kết quả thực hiện kế hoạch theo từng tháng trước lớp trong giờ sinh hoạt lớp.</w:t>
            </w:r>
          </w:p>
          <w:p w14:paraId="4F89A3BE">
            <w:pPr>
              <w:pStyle w:val="5"/>
              <w:spacing w:before="0" w:after="0"/>
              <w:jc w:val="both"/>
              <w:rPr>
                <w:rFonts w:cs="Times New Roman"/>
                <w:b/>
                <w:sz w:val="26"/>
                <w:szCs w:val="26"/>
                <w:u w:val="single"/>
              </w:rPr>
            </w:pPr>
            <w:r>
              <w:rPr>
                <w:rFonts w:cs="Times New Roman"/>
                <w:b/>
                <w:sz w:val="26"/>
                <w:szCs w:val="26"/>
                <w:u w:val="single"/>
              </w:rPr>
              <w:t xml:space="preserve">Sản phẩm: </w:t>
            </w:r>
          </w:p>
          <w:p w14:paraId="4F89A3BF">
            <w:pPr>
              <w:pStyle w:val="5"/>
              <w:spacing w:before="0" w:after="0"/>
              <w:jc w:val="both"/>
              <w:rPr>
                <w:rFonts w:cs="Times New Roman"/>
                <w:b/>
                <w:sz w:val="26"/>
                <w:szCs w:val="26"/>
                <w:u w:val="single"/>
              </w:rPr>
            </w:pPr>
            <w:r>
              <w:rPr>
                <w:rFonts w:cs="Times New Roman"/>
                <w:b/>
                <w:sz w:val="26"/>
                <w:szCs w:val="26"/>
                <w:u w:val="single"/>
              </w:rPr>
              <w:t xml:space="preserve">- </w:t>
            </w:r>
            <w:r>
              <w:rPr>
                <w:rFonts w:cs="Times New Roman"/>
                <w:sz w:val="26"/>
                <w:szCs w:val="26"/>
              </w:rPr>
              <w:t>Bản cam kết thực hiện</w:t>
            </w:r>
          </w:p>
          <w:p w14:paraId="4F89A3C0">
            <w:pPr>
              <w:pStyle w:val="5"/>
              <w:spacing w:before="0" w:after="0"/>
              <w:jc w:val="both"/>
              <w:rPr>
                <w:rFonts w:cs="Times New Roman"/>
                <w:sz w:val="26"/>
                <w:szCs w:val="26"/>
              </w:rPr>
            </w:pPr>
            <w:r>
              <w:rPr>
                <w:rFonts w:cs="Times New Roman"/>
                <w:sz w:val="26"/>
                <w:szCs w:val="26"/>
              </w:rPr>
              <w:t>- Phiếu đánh giá kết quả thực hiện theo tháng</w:t>
            </w:r>
          </w:p>
        </w:tc>
      </w:tr>
    </w:tbl>
    <w:p w14:paraId="4F89A3C3">
      <w:pPr>
        <w:spacing w:before="0" w:after="0" w:line="240" w:lineRule="auto"/>
        <w:rPr>
          <w:b/>
          <w:bCs/>
          <w:color w:val="auto"/>
          <w:sz w:val="26"/>
          <w:szCs w:val="26"/>
        </w:rPr>
      </w:pPr>
      <w:r>
        <w:rPr>
          <w:b/>
          <w:color w:val="auto"/>
          <w:sz w:val="26"/>
          <w:szCs w:val="26"/>
        </w:rPr>
        <w:t xml:space="preserve">4. Hoạt động 4. Tìm hiểu khả năng nhận diện cảm xúc của bản thân </w:t>
      </w:r>
    </w:p>
    <w:p w14:paraId="4F89A3C4">
      <w:pPr>
        <w:spacing w:before="0" w:after="0" w:line="240" w:lineRule="auto"/>
        <w:rPr>
          <w:color w:val="auto"/>
          <w:sz w:val="26"/>
          <w:szCs w:val="26"/>
        </w:rPr>
      </w:pPr>
      <w:r>
        <w:rPr>
          <w:b/>
          <w:color w:val="auto"/>
          <w:sz w:val="26"/>
          <w:szCs w:val="26"/>
        </w:rPr>
        <w:t>a) Mục tiêu:</w:t>
      </w:r>
      <w:r>
        <w:rPr>
          <w:color w:val="auto"/>
          <w:sz w:val="26"/>
          <w:szCs w:val="26"/>
        </w:rPr>
        <w:t xml:space="preserve"> Học sinh xác định được khả năng nhận diện cảm xúc của bản thân</w:t>
      </w:r>
    </w:p>
    <w:p w14:paraId="4F89A3C5">
      <w:pPr>
        <w:spacing w:before="0" w:after="0" w:line="240" w:lineRule="auto"/>
        <w:rPr>
          <w:color w:val="auto"/>
          <w:sz w:val="26"/>
          <w:szCs w:val="26"/>
        </w:rPr>
      </w:pPr>
      <w:r>
        <w:rPr>
          <w:b/>
          <w:color w:val="auto"/>
          <w:sz w:val="26"/>
          <w:szCs w:val="26"/>
        </w:rPr>
        <w:t>b) Tổ chức thực hiện</w:t>
      </w:r>
    </w:p>
    <w:p w14:paraId="4F89A3C6">
      <w:pPr>
        <w:pStyle w:val="5"/>
        <w:spacing w:before="0" w:after="0"/>
        <w:jc w:val="both"/>
        <w:rPr>
          <w:rFonts w:cs="Times New Roman"/>
          <w:sz w:val="26"/>
          <w:szCs w:val="26"/>
        </w:rPr>
      </w:pPr>
      <w:r>
        <w:rPr>
          <w:rFonts w:cs="Times New Roman"/>
          <w:b/>
          <w:sz w:val="26"/>
          <w:szCs w:val="26"/>
        </w:rPr>
        <w:t xml:space="preserve">- </w:t>
      </w:r>
      <w:r>
        <w:rPr>
          <w:rFonts w:cs="Times New Roman"/>
          <w:sz w:val="26"/>
          <w:szCs w:val="26"/>
        </w:rPr>
        <w:t>GV hướng dẫn HS thực hiện nhiệm vụ ở mục Nội dung.</w:t>
      </w:r>
    </w:p>
    <w:tbl>
      <w:tblPr>
        <w:tblStyle w:val="1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4"/>
      </w:tblGrid>
      <w:tr w14:paraId="4F89A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4" w:type="dxa"/>
          </w:tcPr>
          <w:p w14:paraId="4F89A3C7">
            <w:pPr>
              <w:spacing w:before="0" w:after="0" w:line="240" w:lineRule="auto"/>
              <w:rPr>
                <w:b/>
                <w:color w:val="auto"/>
                <w:sz w:val="26"/>
                <w:szCs w:val="26"/>
              </w:rPr>
            </w:pPr>
            <w:r>
              <w:rPr>
                <w:b/>
                <w:color w:val="auto"/>
                <w:sz w:val="26"/>
                <w:szCs w:val="26"/>
              </w:rPr>
              <w:t xml:space="preserve">Nội dung: </w:t>
            </w:r>
            <w:r>
              <w:rPr>
                <w:color w:val="auto"/>
                <w:sz w:val="26"/>
                <w:szCs w:val="26"/>
              </w:rPr>
              <w:t>HS tham gia trò chơi “Bày tỏ cảm xúc” để nhận diện cảm xúc của bản thân trong các tình huống: HS được phát các thẻ màu cảm xúc (Vui, buồn, lo lắng, tức giận…); GV đọc tình huống, mỗi tình huống HS sẽ giơ thẻ màu tương ứng với cảm xúc của em trong tình huống đó, cụ thể: (1) Tình huống nghe bạn thân nói không đúng về mình; (2) Tình huống bị bố mẹ mắng nặng lời; (3) Tình huống bị các bạn trong nhóm phản bác ý kiến khi tranh luận.</w:t>
            </w:r>
          </w:p>
        </w:tc>
      </w:tr>
    </w:tbl>
    <w:p w14:paraId="4F89A3CA">
      <w:pPr>
        <w:pStyle w:val="5"/>
        <w:spacing w:before="0" w:after="0"/>
        <w:jc w:val="both"/>
        <w:rPr>
          <w:rFonts w:cs="Times New Roman"/>
          <w:sz w:val="26"/>
          <w:szCs w:val="26"/>
        </w:rPr>
      </w:pPr>
      <w:r>
        <w:rPr>
          <w:rFonts w:cs="Times New Roman"/>
          <w:b/>
          <w:sz w:val="26"/>
          <w:szCs w:val="26"/>
        </w:rPr>
        <w:t xml:space="preserve">- </w:t>
      </w:r>
      <w:r>
        <w:rPr>
          <w:rFonts w:cs="Times New Roman"/>
          <w:sz w:val="26"/>
          <w:szCs w:val="26"/>
        </w:rPr>
        <w:t>HS thực hiện trò chơi “Bày tỏ cảm xúc”, từ đó chia sẻ thêm những kinh nghiệm của bản thân về khả năng nhận diện cảm xúc và những tình huống gây cho em cảm xúc tích cực hoặc tiêu cực. GV hỗ trợ, khuyến khích HS thực hiện nhiệm vụ:</w:t>
      </w:r>
    </w:p>
    <w:tbl>
      <w:tblPr>
        <w:tblStyle w:val="10"/>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6"/>
      </w:tblGrid>
      <w:tr w14:paraId="4F89A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tcPr>
          <w:p w14:paraId="4F89A3CB">
            <w:pPr>
              <w:spacing w:before="0" w:after="0" w:line="240" w:lineRule="auto"/>
              <w:rPr>
                <w:i/>
                <w:color w:val="auto"/>
                <w:sz w:val="26"/>
                <w:szCs w:val="26"/>
              </w:rPr>
            </w:pPr>
            <w:r>
              <w:rPr>
                <w:b/>
                <w:i/>
                <w:color w:val="auto"/>
                <w:sz w:val="26"/>
                <w:szCs w:val="26"/>
              </w:rPr>
              <w:t>Sản phẩm:</w:t>
            </w:r>
            <w:r>
              <w:rPr>
                <w:i/>
                <w:color w:val="auto"/>
                <w:sz w:val="26"/>
                <w:szCs w:val="26"/>
              </w:rPr>
              <w:t xml:space="preserve"> Kết quả giơ thẻ “bày tỏ cảm xúc” để nhận diện các cảm xúc trong tình huống của HS: Vui, buồn, tức giận, lo lắng….</w:t>
            </w:r>
          </w:p>
        </w:tc>
      </w:tr>
    </w:tbl>
    <w:p w14:paraId="4F89A3CE">
      <w:pPr>
        <w:pStyle w:val="5"/>
        <w:spacing w:before="0" w:after="0"/>
        <w:jc w:val="both"/>
        <w:rPr>
          <w:rFonts w:cs="Times New Roman"/>
          <w:sz w:val="26"/>
          <w:szCs w:val="26"/>
        </w:rPr>
      </w:pPr>
      <w:r>
        <w:rPr>
          <w:rFonts w:cs="Times New Roman"/>
          <w:b/>
          <w:sz w:val="26"/>
          <w:szCs w:val="26"/>
        </w:rPr>
        <w:t xml:space="preserve">- </w:t>
      </w:r>
      <w:r>
        <w:rPr>
          <w:rFonts w:cs="Times New Roman"/>
          <w:sz w:val="26"/>
          <w:szCs w:val="26"/>
        </w:rPr>
        <w:t>Sau khi chơi xong trò chơi “Bày tỏ cảm xúc”, HS chia sẻ thêm những tình huống trải nghiệm thực tiễn gây ra cho em những cảm xúc tích cực hoặc tiêu cực. Gv tổ chức cho lớp trao đổi, bày tỏ ý kiến về nhận diện những cảm xúc trong cuộc sống.</w:t>
      </w:r>
    </w:p>
    <w:p w14:paraId="4F89A3D0">
      <w:pPr>
        <w:pStyle w:val="5"/>
        <w:spacing w:before="0" w:after="0"/>
        <w:jc w:val="both"/>
        <w:rPr>
          <w:rFonts w:cs="Times New Roman"/>
          <w:sz w:val="26"/>
          <w:szCs w:val="26"/>
        </w:rPr>
      </w:pPr>
      <w:r>
        <w:rPr>
          <w:rFonts w:cs="Times New Roman"/>
          <w:sz w:val="26"/>
          <w:szCs w:val="26"/>
        </w:rPr>
        <w:t>- GV kết luận: Việc nhận diện cảm xúc giúp em xác định được cảm xúc của bản thân là tích cực hay tiêu cực trong các tình huống cụ thể. Từ đó định hướng điều chỉnh cảm xúc bản thân theo hướng tích cực trong các tình huống cụ thể.</w:t>
      </w:r>
    </w:p>
    <w:p w14:paraId="792DAA76">
      <w:pPr>
        <w:spacing w:before="0" w:after="0" w:line="240" w:lineRule="auto"/>
        <w:rPr>
          <w:b/>
          <w:bCs/>
          <w:color w:val="auto"/>
          <w:sz w:val="26"/>
          <w:szCs w:val="26"/>
        </w:rPr>
      </w:pPr>
      <w:r>
        <w:rPr>
          <w:b/>
          <w:color w:val="auto"/>
          <w:sz w:val="26"/>
          <w:szCs w:val="26"/>
        </w:rPr>
        <w:t xml:space="preserve">5. Hoạt động 5. Nhận diện cảm xúc và điều chỉnh cảm xúc của bản thân </w:t>
      </w:r>
    </w:p>
    <w:p w14:paraId="4F89A3D2">
      <w:pPr>
        <w:spacing w:before="0" w:after="0" w:line="240" w:lineRule="auto"/>
        <w:rPr>
          <w:color w:val="auto"/>
          <w:sz w:val="26"/>
          <w:szCs w:val="26"/>
        </w:rPr>
      </w:pPr>
      <w:r>
        <w:rPr>
          <w:b/>
          <w:color w:val="auto"/>
          <w:sz w:val="26"/>
          <w:szCs w:val="26"/>
        </w:rPr>
        <w:t>a) Mục tiêu:</w:t>
      </w:r>
      <w:r>
        <w:rPr>
          <w:color w:val="auto"/>
          <w:sz w:val="26"/>
          <w:szCs w:val="26"/>
        </w:rPr>
        <w:t xml:space="preserve"> Học sinh điều chỉnh được cảm xúc trong các tình huống cụ thể.</w:t>
      </w:r>
    </w:p>
    <w:p w14:paraId="4F89A3D3">
      <w:pPr>
        <w:spacing w:before="0" w:after="0" w:line="240" w:lineRule="auto"/>
        <w:rPr>
          <w:color w:val="auto"/>
          <w:sz w:val="26"/>
          <w:szCs w:val="26"/>
        </w:rPr>
      </w:pPr>
      <w:r>
        <w:rPr>
          <w:b/>
          <w:color w:val="auto"/>
          <w:sz w:val="26"/>
          <w:szCs w:val="26"/>
        </w:rPr>
        <w:t>b) Tổ chức thực hiện</w:t>
      </w:r>
    </w:p>
    <w:p w14:paraId="4F89A3D4">
      <w:pPr>
        <w:pStyle w:val="5"/>
        <w:spacing w:before="0" w:after="0"/>
        <w:jc w:val="both"/>
        <w:rPr>
          <w:rFonts w:cs="Times New Roman"/>
          <w:sz w:val="26"/>
          <w:szCs w:val="26"/>
        </w:rPr>
      </w:pPr>
      <w:r>
        <w:rPr>
          <w:rFonts w:cs="Times New Roman"/>
          <w:b/>
          <w:sz w:val="26"/>
          <w:szCs w:val="26"/>
        </w:rPr>
        <w:t xml:space="preserve">- </w:t>
      </w:r>
      <w:r>
        <w:rPr>
          <w:rFonts w:cs="Times New Roman"/>
          <w:sz w:val="26"/>
          <w:szCs w:val="26"/>
        </w:rPr>
        <w:t>GV hướng dẫn HS thực hiện nhiệm vụ ở mục Nội dung.</w:t>
      </w:r>
    </w:p>
    <w:tbl>
      <w:tblPr>
        <w:tblStyle w:val="1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4"/>
      </w:tblGrid>
      <w:tr w14:paraId="4F89A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tcPr>
          <w:p w14:paraId="4F89A3D5">
            <w:pPr>
              <w:spacing w:before="0" w:after="0" w:line="240" w:lineRule="auto"/>
              <w:rPr>
                <w:color w:val="auto"/>
                <w:sz w:val="26"/>
                <w:szCs w:val="26"/>
              </w:rPr>
            </w:pPr>
            <w:r>
              <w:rPr>
                <w:b/>
                <w:color w:val="auto"/>
                <w:sz w:val="26"/>
                <w:szCs w:val="26"/>
              </w:rPr>
              <w:t>Nội dung:</w:t>
            </w:r>
            <w:r>
              <w:rPr>
                <w:color w:val="auto"/>
                <w:sz w:val="26"/>
                <w:szCs w:val="26"/>
              </w:rPr>
              <w:t xml:space="preserve"> HS thực hiện hoạt động kịch tương tác “Điều chỉnh cảm xúc bản thân”: </w:t>
            </w:r>
          </w:p>
          <w:p w14:paraId="4F89A3D6">
            <w:pPr>
              <w:spacing w:before="0" w:after="0" w:line="240" w:lineRule="auto"/>
              <w:rPr>
                <w:color w:val="auto"/>
                <w:sz w:val="26"/>
                <w:szCs w:val="26"/>
              </w:rPr>
            </w:pPr>
            <w:r>
              <w:rPr>
                <w:color w:val="auto"/>
                <w:sz w:val="26"/>
                <w:szCs w:val="26"/>
              </w:rPr>
              <w:t>- Mỗi nhóm được phân công chuẩn bị kịch tương tác về tình huống điều chỉnh cảm xúc bản thân sẽ diễn kịch: (1) Tình huống nghe bạn thân nói không đúng về mình; (2) Tình huống bị bố mẹ mắng nặng lời; (3) Tình huống bị các bạn trong nhóm phản bác ý kiến khi tranh luận.</w:t>
            </w:r>
          </w:p>
          <w:p w14:paraId="4F89A3D7">
            <w:pPr>
              <w:spacing w:before="0" w:after="0" w:line="240" w:lineRule="auto"/>
              <w:rPr>
                <w:b/>
                <w:color w:val="auto"/>
                <w:sz w:val="26"/>
                <w:szCs w:val="26"/>
              </w:rPr>
            </w:pPr>
            <w:r>
              <w:rPr>
                <w:color w:val="auto"/>
                <w:sz w:val="26"/>
                <w:szCs w:val="26"/>
              </w:rPr>
              <w:t>- HS chia sẻ cảm xúc và các cách điều chỉnh cảm xúc thu nhận được từ hoạt động tham gia kịch tương tác.</w:t>
            </w:r>
          </w:p>
        </w:tc>
      </w:tr>
    </w:tbl>
    <w:p w14:paraId="4F89A3DA">
      <w:pPr>
        <w:pStyle w:val="5"/>
        <w:spacing w:before="0" w:after="0"/>
        <w:jc w:val="both"/>
        <w:rPr>
          <w:rFonts w:cs="Times New Roman"/>
          <w:sz w:val="26"/>
          <w:szCs w:val="26"/>
        </w:rPr>
      </w:pPr>
      <w:r>
        <w:rPr>
          <w:rFonts w:cs="Times New Roman"/>
          <w:b/>
          <w:sz w:val="26"/>
          <w:szCs w:val="26"/>
        </w:rPr>
        <w:t xml:space="preserve">- </w:t>
      </w:r>
      <w:r>
        <w:rPr>
          <w:rFonts w:cs="Times New Roman"/>
          <w:sz w:val="26"/>
          <w:szCs w:val="26"/>
        </w:rPr>
        <w:t>HS thực hiện kịch tương tác; GV tổ chức cho HS thực hiện, định hướng quá trình quan sát của HS dưới lớp với hoạt động. Khen ngợi với những sản phẩm tốt của HS để kích thích HS chia sẻ.</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F89A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F89A3DB">
            <w:pPr>
              <w:spacing w:before="0" w:after="0" w:line="240" w:lineRule="auto"/>
              <w:rPr>
                <w:b/>
                <w:i/>
                <w:color w:val="auto"/>
                <w:sz w:val="26"/>
                <w:szCs w:val="26"/>
              </w:rPr>
            </w:pPr>
            <w:r>
              <w:rPr>
                <w:b/>
                <w:i/>
                <w:color w:val="auto"/>
                <w:sz w:val="26"/>
                <w:szCs w:val="26"/>
              </w:rPr>
              <w:t>Sản phẩm:</w:t>
            </w:r>
            <w:r>
              <w:rPr>
                <w:i/>
                <w:color w:val="auto"/>
                <w:sz w:val="26"/>
                <w:szCs w:val="26"/>
              </w:rPr>
              <w:t xml:space="preserve"> </w:t>
            </w:r>
            <w:r>
              <w:rPr>
                <w:b/>
                <w:i/>
                <w:color w:val="auto"/>
                <w:sz w:val="26"/>
                <w:szCs w:val="26"/>
              </w:rPr>
              <w:t>Kết quả thực hiện hoạt động gồm:</w:t>
            </w:r>
          </w:p>
          <w:p w14:paraId="4F89A3DC">
            <w:pPr>
              <w:spacing w:before="0" w:after="0" w:line="240" w:lineRule="auto"/>
              <w:rPr>
                <w:i/>
                <w:color w:val="auto"/>
                <w:sz w:val="26"/>
                <w:szCs w:val="26"/>
              </w:rPr>
            </w:pPr>
            <w:r>
              <w:rPr>
                <w:i/>
                <w:color w:val="auto"/>
                <w:sz w:val="26"/>
                <w:szCs w:val="26"/>
              </w:rPr>
              <w:t xml:space="preserve">1. Vở kịch tương tác các nhóm xây dựng và trình diễn để nhận diện cảm xúc </w:t>
            </w:r>
          </w:p>
          <w:p w14:paraId="4F89A3DD">
            <w:pPr>
              <w:spacing w:before="0" w:after="0" w:line="240" w:lineRule="auto"/>
              <w:rPr>
                <w:color w:val="auto"/>
                <w:sz w:val="26"/>
                <w:szCs w:val="26"/>
              </w:rPr>
            </w:pPr>
            <w:r>
              <w:rPr>
                <w:i/>
                <w:color w:val="auto"/>
                <w:sz w:val="26"/>
                <w:szCs w:val="26"/>
              </w:rPr>
              <w:t>2. Kết quả trao đổi thảo luận về cách nhận diện cảm xúc và điều chỉnh cảm xúc của bản thân trong các tình huống, ví dụ: Hít thở đều và tập trung vào hơi thở; Lấy 1 cốc nước và uống từng ngụm nhỏ; Đếm 1,2,3… và tập trung vào việc đểm; Suy nghĩ những điều tích cực.</w:t>
            </w:r>
          </w:p>
        </w:tc>
      </w:tr>
    </w:tbl>
    <w:p w14:paraId="4F89A3DF">
      <w:pPr>
        <w:pStyle w:val="5"/>
        <w:spacing w:before="0" w:after="0"/>
        <w:jc w:val="both"/>
        <w:rPr>
          <w:rFonts w:cs="Times New Roman"/>
          <w:b/>
          <w:sz w:val="26"/>
          <w:szCs w:val="26"/>
        </w:rPr>
      </w:pPr>
      <w:r>
        <w:rPr>
          <w:rFonts w:cs="Times New Roman"/>
          <w:b/>
          <w:sz w:val="26"/>
          <w:szCs w:val="26"/>
        </w:rPr>
        <w:t xml:space="preserve">- </w:t>
      </w:r>
      <w:r>
        <w:rPr>
          <w:rFonts w:cs="Times New Roman"/>
          <w:sz w:val="26"/>
          <w:szCs w:val="26"/>
        </w:rPr>
        <w:t xml:space="preserve">Sau khi tham gia kịch tương tác GV định hướng HS trao đổi chia sẻ về: </w:t>
      </w:r>
    </w:p>
    <w:p w14:paraId="4F89A3E0">
      <w:pPr>
        <w:pStyle w:val="5"/>
        <w:spacing w:before="0" w:after="0"/>
        <w:jc w:val="both"/>
        <w:rPr>
          <w:rFonts w:cs="Times New Roman"/>
          <w:sz w:val="26"/>
          <w:szCs w:val="26"/>
        </w:rPr>
      </w:pPr>
      <w:r>
        <w:rPr>
          <w:rFonts w:cs="Times New Roman"/>
          <w:sz w:val="26"/>
          <w:szCs w:val="26"/>
        </w:rPr>
        <w:tab/>
      </w:r>
      <w:r>
        <w:rPr>
          <w:rFonts w:cs="Times New Roman"/>
          <w:sz w:val="26"/>
          <w:szCs w:val="26"/>
        </w:rPr>
        <w:t>(1) Đối với nhóm diễn kịch: Những cảm xúc mà các em được trải nghiệm khi tham gia?, cách điều chỉnh cảm xúc trong tình huống kịch mà các em thể hiện?, kinh nghiệm em thu được sau hoạt động diễn kịch tương tác?...</w:t>
      </w:r>
    </w:p>
    <w:p w14:paraId="4F89A3E1">
      <w:pPr>
        <w:pStyle w:val="5"/>
        <w:spacing w:before="0" w:after="0"/>
        <w:jc w:val="both"/>
        <w:rPr>
          <w:rFonts w:cs="Times New Roman"/>
          <w:sz w:val="26"/>
          <w:szCs w:val="26"/>
        </w:rPr>
      </w:pPr>
      <w:r>
        <w:rPr>
          <w:rFonts w:cs="Times New Roman"/>
          <w:sz w:val="26"/>
          <w:szCs w:val="26"/>
        </w:rPr>
        <w:tab/>
      </w:r>
      <w:r>
        <w:rPr>
          <w:rFonts w:cs="Times New Roman"/>
          <w:sz w:val="26"/>
          <w:szCs w:val="26"/>
        </w:rPr>
        <w:t>(2) Đối với nhóm HS xem kịch: Những cảm xúc em nhận diện được sau khi xem kịch?, em có cách điều chỉnh cảm xúc nào khác so với cách mà các bạn trong vở kịch đã thực hiện</w:t>
      </w:r>
    </w:p>
    <w:p w14:paraId="4F89A3E2">
      <w:pPr>
        <w:pStyle w:val="5"/>
        <w:spacing w:before="0" w:after="0"/>
        <w:jc w:val="both"/>
        <w:rPr>
          <w:rFonts w:cs="Times New Roman"/>
          <w:sz w:val="26"/>
          <w:szCs w:val="26"/>
        </w:rPr>
      </w:pPr>
      <w:r>
        <w:rPr>
          <w:rFonts w:cs="Times New Roman"/>
          <w:sz w:val="26"/>
          <w:szCs w:val="26"/>
        </w:rPr>
        <w:tab/>
      </w:r>
      <w:r>
        <w:rPr>
          <w:rFonts w:cs="Times New Roman"/>
          <w:sz w:val="26"/>
          <w:szCs w:val="26"/>
        </w:rPr>
        <w:t>GV tổ chức HS toàn lớp trao đổi và chia sẻ về kết quả thực hiện nhiệm vụ</w:t>
      </w:r>
    </w:p>
    <w:p w14:paraId="4F89A3E4">
      <w:pPr>
        <w:pStyle w:val="5"/>
        <w:spacing w:before="0" w:after="0"/>
        <w:jc w:val="both"/>
        <w:rPr>
          <w:rFonts w:cs="Times New Roman"/>
          <w:sz w:val="26"/>
          <w:szCs w:val="26"/>
        </w:rPr>
      </w:pPr>
      <w:r>
        <w:rPr>
          <w:rFonts w:cs="Times New Roman"/>
          <w:b/>
          <w:sz w:val="26"/>
          <w:szCs w:val="26"/>
        </w:rPr>
        <w:t xml:space="preserve">- </w:t>
      </w:r>
      <w:r>
        <w:rPr>
          <w:rFonts w:cs="Times New Roman"/>
          <w:sz w:val="26"/>
          <w:szCs w:val="26"/>
        </w:rPr>
        <w:t>GV kết luận: Khi nhận diện bản thân có cảm xúc tiêu cực, không phù hợp, các em có thể điều chỉnh cảm xúc bằng cách: Hít thở đều và tập trung vào hơi thở; Lấy 1 cốc nước và uống từng ngụm nhỏ; Đếm 1,2,3… và tập trung vào việc đểm; Suy nghĩ những điều tích cực…</w:t>
      </w:r>
    </w:p>
    <w:tbl>
      <w:tblPr>
        <w:tblStyle w:val="1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4"/>
      </w:tblGrid>
      <w:tr w14:paraId="4F89A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tcPr>
          <w:p w14:paraId="78226AFF">
            <w:pPr>
              <w:pStyle w:val="5"/>
              <w:spacing w:before="0" w:after="0"/>
              <w:jc w:val="both"/>
              <w:rPr>
                <w:rFonts w:cs="Times New Roman"/>
                <w:b/>
                <w:sz w:val="26"/>
                <w:szCs w:val="26"/>
              </w:rPr>
            </w:pPr>
            <w:r>
              <w:rPr>
                <w:rFonts w:cs="Times New Roman"/>
                <w:b/>
                <w:sz w:val="26"/>
                <w:szCs w:val="26"/>
              </w:rPr>
              <w:t>Hoạt động vận dụng tiếp nối</w:t>
            </w:r>
          </w:p>
          <w:p w14:paraId="4F89A3E6">
            <w:pPr>
              <w:pStyle w:val="5"/>
              <w:spacing w:before="0" w:after="0"/>
              <w:jc w:val="both"/>
              <w:rPr>
                <w:rFonts w:cs="Times New Roman"/>
                <w:sz w:val="26"/>
                <w:szCs w:val="26"/>
              </w:rPr>
            </w:pPr>
            <w:r>
              <w:rPr>
                <w:rFonts w:cs="Times New Roman"/>
                <w:b/>
                <w:sz w:val="26"/>
                <w:szCs w:val="26"/>
                <w:u w:val="single"/>
              </w:rPr>
              <w:t>Yêu cầu:</w:t>
            </w:r>
            <w:r>
              <w:rPr>
                <w:rFonts w:cs="Times New Roman"/>
                <w:b/>
                <w:sz w:val="26"/>
                <w:szCs w:val="26"/>
              </w:rPr>
              <w:t xml:space="preserve"> </w:t>
            </w:r>
            <w:r>
              <w:rPr>
                <w:rFonts w:cs="Times New Roman"/>
                <w:sz w:val="26"/>
                <w:szCs w:val="26"/>
              </w:rPr>
              <w:t>HS làm bảng nhận diện cảm xúc của bản thân theo tuần, kết thúc mỗi ngày HS sẽ vẽ một biểu tượng cảm xúc của mình đánh giá về những trải nghiệm cảm xúc trong ngày. Kết thúc mỗi tháng HS sẽ dán phiếu cảm xúc lên góc học tập của lớp và lưu vào hồ sơ học tập trải nghiệm để đánh giá và duy trì thói quen nhận diện và điều chỉnh cảm xúc tích cực.</w:t>
            </w:r>
          </w:p>
          <w:p w14:paraId="4F89A3E7">
            <w:pPr>
              <w:pStyle w:val="5"/>
              <w:spacing w:before="0" w:after="0"/>
              <w:jc w:val="both"/>
              <w:rPr>
                <w:rFonts w:cs="Times New Roman"/>
                <w:sz w:val="26"/>
                <w:szCs w:val="26"/>
              </w:rPr>
            </w:pPr>
            <w:r>
              <w:rPr>
                <w:rFonts w:cs="Times New Roman"/>
                <w:sz w:val="26"/>
                <w:szCs w:val="26"/>
              </w:rPr>
              <w:t xml:space="preserve"> Ví dụ về khung đánh giá cảm xúc</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
              <w:gridCol w:w="1080"/>
              <w:gridCol w:w="1079"/>
              <w:gridCol w:w="1079"/>
              <w:gridCol w:w="1080"/>
              <w:gridCol w:w="1080"/>
              <w:gridCol w:w="1080"/>
              <w:gridCol w:w="1084"/>
            </w:tblGrid>
            <w:tr w14:paraId="4F89A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14:paraId="4F89A3E8">
                  <w:pPr>
                    <w:pStyle w:val="5"/>
                    <w:spacing w:before="0" w:after="0"/>
                    <w:jc w:val="center"/>
                    <w:rPr>
                      <w:rFonts w:cs="Times New Roman"/>
                      <w:sz w:val="26"/>
                      <w:szCs w:val="26"/>
                    </w:rPr>
                  </w:pPr>
                  <w:r>
                    <w:rPr>
                      <w:rFonts w:cs="Times New Roman"/>
                      <w:sz w:val="26"/>
                      <w:szCs w:val="26"/>
                    </w:rPr>
                    <w:t>Tuần</w:t>
                  </w:r>
                </w:p>
              </w:tc>
              <w:tc>
                <w:tcPr>
                  <w:tcW w:w="7562" w:type="dxa"/>
                  <w:gridSpan w:val="7"/>
                </w:tcPr>
                <w:p w14:paraId="4F89A3E9">
                  <w:pPr>
                    <w:pStyle w:val="5"/>
                    <w:spacing w:before="0" w:after="0"/>
                    <w:jc w:val="center"/>
                    <w:rPr>
                      <w:rFonts w:cs="Times New Roman"/>
                      <w:sz w:val="26"/>
                      <w:szCs w:val="26"/>
                    </w:rPr>
                  </w:pPr>
                  <w:r>
                    <w:rPr>
                      <w:rFonts w:cs="Times New Roman"/>
                      <w:sz w:val="26"/>
                      <w:szCs w:val="26"/>
                    </w:rPr>
                    <w:t>Cảm xúc của em</w:t>
                  </w:r>
                </w:p>
              </w:tc>
            </w:tr>
            <w:tr w14:paraId="4F89A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14:paraId="4F89A3EB">
                  <w:pPr>
                    <w:pStyle w:val="5"/>
                    <w:spacing w:before="0" w:after="0"/>
                    <w:jc w:val="both"/>
                    <w:rPr>
                      <w:rFonts w:cs="Times New Roman"/>
                      <w:sz w:val="26"/>
                      <w:szCs w:val="26"/>
                    </w:rPr>
                  </w:pPr>
                </w:p>
              </w:tc>
              <w:tc>
                <w:tcPr>
                  <w:tcW w:w="1080" w:type="dxa"/>
                </w:tcPr>
                <w:p w14:paraId="4F89A3EC">
                  <w:pPr>
                    <w:pStyle w:val="5"/>
                    <w:spacing w:before="0" w:after="0"/>
                    <w:jc w:val="both"/>
                    <w:rPr>
                      <w:rFonts w:cs="Times New Roman"/>
                      <w:sz w:val="26"/>
                      <w:szCs w:val="26"/>
                    </w:rPr>
                  </w:pPr>
                  <w:r>
                    <w:rPr>
                      <w:rFonts w:cs="Times New Roman"/>
                      <w:sz w:val="26"/>
                      <w:szCs w:val="26"/>
                    </w:rPr>
                    <w:t>Thứ hai</w:t>
                  </w:r>
                </w:p>
              </w:tc>
              <w:tc>
                <w:tcPr>
                  <w:tcW w:w="1079" w:type="dxa"/>
                </w:tcPr>
                <w:p w14:paraId="4F89A3ED">
                  <w:pPr>
                    <w:pStyle w:val="5"/>
                    <w:spacing w:before="0" w:after="0"/>
                    <w:jc w:val="both"/>
                    <w:rPr>
                      <w:rFonts w:cs="Times New Roman"/>
                      <w:sz w:val="26"/>
                      <w:szCs w:val="26"/>
                    </w:rPr>
                  </w:pPr>
                  <w:r>
                    <w:rPr>
                      <w:rFonts w:cs="Times New Roman"/>
                      <w:sz w:val="26"/>
                      <w:szCs w:val="26"/>
                    </w:rPr>
                    <w:t>Thứ 3</w:t>
                  </w:r>
                </w:p>
              </w:tc>
              <w:tc>
                <w:tcPr>
                  <w:tcW w:w="1079" w:type="dxa"/>
                </w:tcPr>
                <w:p w14:paraId="4F89A3EE">
                  <w:pPr>
                    <w:pStyle w:val="5"/>
                    <w:spacing w:before="0" w:after="0"/>
                    <w:jc w:val="both"/>
                    <w:rPr>
                      <w:rFonts w:cs="Times New Roman"/>
                      <w:sz w:val="26"/>
                      <w:szCs w:val="26"/>
                    </w:rPr>
                  </w:pPr>
                  <w:r>
                    <w:rPr>
                      <w:rFonts w:cs="Times New Roman"/>
                      <w:sz w:val="26"/>
                      <w:szCs w:val="26"/>
                    </w:rPr>
                    <w:t>Thứ 4</w:t>
                  </w:r>
                </w:p>
              </w:tc>
              <w:tc>
                <w:tcPr>
                  <w:tcW w:w="1080" w:type="dxa"/>
                </w:tcPr>
                <w:p w14:paraId="4F89A3EF">
                  <w:pPr>
                    <w:pStyle w:val="5"/>
                    <w:spacing w:before="0" w:after="0"/>
                    <w:jc w:val="both"/>
                    <w:rPr>
                      <w:rFonts w:cs="Times New Roman"/>
                      <w:sz w:val="26"/>
                      <w:szCs w:val="26"/>
                    </w:rPr>
                  </w:pPr>
                  <w:r>
                    <w:rPr>
                      <w:rFonts w:cs="Times New Roman"/>
                      <w:sz w:val="26"/>
                      <w:szCs w:val="26"/>
                    </w:rPr>
                    <w:t>Thứ 5</w:t>
                  </w:r>
                </w:p>
              </w:tc>
              <w:tc>
                <w:tcPr>
                  <w:tcW w:w="1080" w:type="dxa"/>
                </w:tcPr>
                <w:p w14:paraId="4F89A3F0">
                  <w:pPr>
                    <w:pStyle w:val="5"/>
                    <w:spacing w:before="0" w:after="0"/>
                    <w:jc w:val="both"/>
                    <w:rPr>
                      <w:rFonts w:cs="Times New Roman"/>
                      <w:sz w:val="26"/>
                      <w:szCs w:val="26"/>
                    </w:rPr>
                  </w:pPr>
                  <w:r>
                    <w:rPr>
                      <w:rFonts w:cs="Times New Roman"/>
                      <w:sz w:val="26"/>
                      <w:szCs w:val="26"/>
                    </w:rPr>
                    <w:t>Thứ 6</w:t>
                  </w:r>
                </w:p>
              </w:tc>
              <w:tc>
                <w:tcPr>
                  <w:tcW w:w="1080" w:type="dxa"/>
                </w:tcPr>
                <w:p w14:paraId="4F89A3F1">
                  <w:pPr>
                    <w:pStyle w:val="5"/>
                    <w:spacing w:before="0" w:after="0"/>
                    <w:jc w:val="both"/>
                    <w:rPr>
                      <w:rFonts w:cs="Times New Roman"/>
                      <w:sz w:val="26"/>
                      <w:szCs w:val="26"/>
                    </w:rPr>
                  </w:pPr>
                  <w:r>
                    <w:rPr>
                      <w:rFonts w:cs="Times New Roman"/>
                      <w:sz w:val="26"/>
                      <w:szCs w:val="26"/>
                    </w:rPr>
                    <w:t>Thứ 7</w:t>
                  </w:r>
                </w:p>
              </w:tc>
              <w:tc>
                <w:tcPr>
                  <w:tcW w:w="1084" w:type="dxa"/>
                </w:tcPr>
                <w:p w14:paraId="4F89A3F2">
                  <w:pPr>
                    <w:pStyle w:val="5"/>
                    <w:spacing w:before="0" w:after="0"/>
                    <w:jc w:val="both"/>
                    <w:rPr>
                      <w:rFonts w:cs="Times New Roman"/>
                      <w:sz w:val="26"/>
                      <w:szCs w:val="26"/>
                    </w:rPr>
                  </w:pPr>
                  <w:r>
                    <w:rPr>
                      <w:rFonts w:cs="Times New Roman"/>
                      <w:sz w:val="26"/>
                      <w:szCs w:val="26"/>
                    </w:rPr>
                    <w:t>Chủ nhật</w:t>
                  </w:r>
                </w:p>
              </w:tc>
            </w:tr>
            <w:tr w14:paraId="4F89A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14:paraId="4F89A3F4">
                  <w:pPr>
                    <w:pStyle w:val="5"/>
                    <w:spacing w:before="0" w:after="0"/>
                    <w:jc w:val="both"/>
                    <w:rPr>
                      <w:rFonts w:cs="Times New Roman"/>
                      <w:sz w:val="26"/>
                      <w:szCs w:val="26"/>
                    </w:rPr>
                  </w:pPr>
                  <w:r>
                    <w:rPr>
                      <w:rFonts w:cs="Times New Roman"/>
                      <w:sz w:val="26"/>
                      <w:szCs w:val="26"/>
                    </w:rPr>
                    <w:t>Tuần 1</w:t>
                  </w:r>
                </w:p>
              </w:tc>
              <w:tc>
                <w:tcPr>
                  <w:tcW w:w="1080" w:type="dxa"/>
                </w:tcPr>
                <w:p w14:paraId="4F89A3F5">
                  <w:pPr>
                    <w:pStyle w:val="5"/>
                    <w:spacing w:before="0" w:after="0"/>
                    <w:jc w:val="both"/>
                    <w:rPr>
                      <w:rFonts w:cs="Times New Roman"/>
                      <w:sz w:val="26"/>
                      <w:szCs w:val="26"/>
                    </w:rPr>
                  </w:pPr>
                </w:p>
              </w:tc>
              <w:tc>
                <w:tcPr>
                  <w:tcW w:w="1079" w:type="dxa"/>
                </w:tcPr>
                <w:p w14:paraId="4F89A3F6">
                  <w:pPr>
                    <w:pStyle w:val="5"/>
                    <w:spacing w:before="0" w:after="0"/>
                    <w:jc w:val="both"/>
                    <w:rPr>
                      <w:rFonts w:cs="Times New Roman"/>
                      <w:sz w:val="26"/>
                      <w:szCs w:val="26"/>
                    </w:rPr>
                  </w:pPr>
                </w:p>
              </w:tc>
              <w:tc>
                <w:tcPr>
                  <w:tcW w:w="1079" w:type="dxa"/>
                </w:tcPr>
                <w:p w14:paraId="4F89A3F7">
                  <w:pPr>
                    <w:pStyle w:val="5"/>
                    <w:spacing w:before="0" w:after="0"/>
                    <w:jc w:val="both"/>
                    <w:rPr>
                      <w:rFonts w:cs="Times New Roman"/>
                      <w:sz w:val="26"/>
                      <w:szCs w:val="26"/>
                    </w:rPr>
                  </w:pPr>
                </w:p>
              </w:tc>
              <w:tc>
                <w:tcPr>
                  <w:tcW w:w="1080" w:type="dxa"/>
                </w:tcPr>
                <w:p w14:paraId="4F89A3F8">
                  <w:pPr>
                    <w:pStyle w:val="5"/>
                    <w:spacing w:before="0" w:after="0"/>
                    <w:jc w:val="both"/>
                    <w:rPr>
                      <w:rFonts w:cs="Times New Roman"/>
                      <w:sz w:val="26"/>
                      <w:szCs w:val="26"/>
                    </w:rPr>
                  </w:pPr>
                </w:p>
              </w:tc>
              <w:tc>
                <w:tcPr>
                  <w:tcW w:w="1080" w:type="dxa"/>
                </w:tcPr>
                <w:p w14:paraId="4F89A3F9">
                  <w:pPr>
                    <w:pStyle w:val="5"/>
                    <w:spacing w:before="0" w:after="0"/>
                    <w:jc w:val="both"/>
                    <w:rPr>
                      <w:rFonts w:cs="Times New Roman"/>
                      <w:sz w:val="26"/>
                      <w:szCs w:val="26"/>
                    </w:rPr>
                  </w:pPr>
                </w:p>
              </w:tc>
              <w:tc>
                <w:tcPr>
                  <w:tcW w:w="1080" w:type="dxa"/>
                </w:tcPr>
                <w:p w14:paraId="4F89A3FA">
                  <w:pPr>
                    <w:pStyle w:val="5"/>
                    <w:spacing w:before="0" w:after="0"/>
                    <w:jc w:val="both"/>
                    <w:rPr>
                      <w:rFonts w:cs="Times New Roman"/>
                      <w:sz w:val="26"/>
                      <w:szCs w:val="26"/>
                    </w:rPr>
                  </w:pPr>
                </w:p>
              </w:tc>
              <w:tc>
                <w:tcPr>
                  <w:tcW w:w="1084" w:type="dxa"/>
                </w:tcPr>
                <w:p w14:paraId="4F89A3FB">
                  <w:pPr>
                    <w:pStyle w:val="5"/>
                    <w:spacing w:before="0" w:after="0"/>
                    <w:jc w:val="both"/>
                    <w:rPr>
                      <w:rFonts w:cs="Times New Roman"/>
                      <w:sz w:val="26"/>
                      <w:szCs w:val="26"/>
                    </w:rPr>
                  </w:pPr>
                </w:p>
              </w:tc>
            </w:tr>
            <w:tr w14:paraId="4F89A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9" w:type="dxa"/>
                </w:tcPr>
                <w:p w14:paraId="4F89A3FD">
                  <w:pPr>
                    <w:pStyle w:val="5"/>
                    <w:spacing w:before="0" w:after="0"/>
                    <w:jc w:val="both"/>
                    <w:rPr>
                      <w:rFonts w:cs="Times New Roman"/>
                      <w:sz w:val="26"/>
                      <w:szCs w:val="26"/>
                    </w:rPr>
                  </w:pPr>
                  <w:r>
                    <w:rPr>
                      <w:rFonts w:cs="Times New Roman"/>
                      <w:sz w:val="26"/>
                      <w:szCs w:val="26"/>
                    </w:rPr>
                    <w:t>Tuần 2</w:t>
                  </w:r>
                </w:p>
              </w:tc>
              <w:tc>
                <w:tcPr>
                  <w:tcW w:w="1080" w:type="dxa"/>
                </w:tcPr>
                <w:p w14:paraId="4F89A3FE">
                  <w:pPr>
                    <w:pStyle w:val="5"/>
                    <w:spacing w:before="0" w:after="0"/>
                    <w:jc w:val="both"/>
                    <w:rPr>
                      <w:rFonts w:cs="Times New Roman"/>
                      <w:sz w:val="26"/>
                      <w:szCs w:val="26"/>
                    </w:rPr>
                  </w:pPr>
                </w:p>
              </w:tc>
              <w:tc>
                <w:tcPr>
                  <w:tcW w:w="1079" w:type="dxa"/>
                </w:tcPr>
                <w:p w14:paraId="4F89A3FF">
                  <w:pPr>
                    <w:pStyle w:val="5"/>
                    <w:spacing w:before="0" w:after="0"/>
                    <w:jc w:val="both"/>
                    <w:rPr>
                      <w:rFonts w:cs="Times New Roman"/>
                      <w:sz w:val="26"/>
                      <w:szCs w:val="26"/>
                    </w:rPr>
                  </w:pPr>
                </w:p>
              </w:tc>
              <w:tc>
                <w:tcPr>
                  <w:tcW w:w="1079" w:type="dxa"/>
                </w:tcPr>
                <w:p w14:paraId="4F89A400">
                  <w:pPr>
                    <w:pStyle w:val="5"/>
                    <w:spacing w:before="0" w:after="0"/>
                    <w:jc w:val="both"/>
                    <w:rPr>
                      <w:rFonts w:cs="Times New Roman"/>
                      <w:sz w:val="26"/>
                      <w:szCs w:val="26"/>
                    </w:rPr>
                  </w:pPr>
                </w:p>
              </w:tc>
              <w:tc>
                <w:tcPr>
                  <w:tcW w:w="1080" w:type="dxa"/>
                </w:tcPr>
                <w:p w14:paraId="4F89A401">
                  <w:pPr>
                    <w:pStyle w:val="5"/>
                    <w:spacing w:before="0" w:after="0"/>
                    <w:jc w:val="both"/>
                    <w:rPr>
                      <w:rFonts w:cs="Times New Roman"/>
                      <w:sz w:val="26"/>
                      <w:szCs w:val="26"/>
                    </w:rPr>
                  </w:pPr>
                </w:p>
              </w:tc>
              <w:tc>
                <w:tcPr>
                  <w:tcW w:w="1080" w:type="dxa"/>
                </w:tcPr>
                <w:p w14:paraId="4F89A402">
                  <w:pPr>
                    <w:pStyle w:val="5"/>
                    <w:spacing w:before="0" w:after="0"/>
                    <w:jc w:val="both"/>
                    <w:rPr>
                      <w:rFonts w:cs="Times New Roman"/>
                      <w:sz w:val="26"/>
                      <w:szCs w:val="26"/>
                    </w:rPr>
                  </w:pPr>
                </w:p>
              </w:tc>
              <w:tc>
                <w:tcPr>
                  <w:tcW w:w="1080" w:type="dxa"/>
                </w:tcPr>
                <w:p w14:paraId="4F89A403">
                  <w:pPr>
                    <w:pStyle w:val="5"/>
                    <w:spacing w:before="0" w:after="0"/>
                    <w:jc w:val="both"/>
                    <w:rPr>
                      <w:rFonts w:cs="Times New Roman"/>
                      <w:sz w:val="26"/>
                      <w:szCs w:val="26"/>
                    </w:rPr>
                  </w:pPr>
                </w:p>
              </w:tc>
              <w:tc>
                <w:tcPr>
                  <w:tcW w:w="1084" w:type="dxa"/>
                </w:tcPr>
                <w:p w14:paraId="4F89A404">
                  <w:pPr>
                    <w:pStyle w:val="5"/>
                    <w:spacing w:before="0" w:after="0"/>
                    <w:jc w:val="both"/>
                    <w:rPr>
                      <w:rFonts w:cs="Times New Roman"/>
                      <w:sz w:val="26"/>
                      <w:szCs w:val="26"/>
                    </w:rPr>
                  </w:pPr>
                </w:p>
              </w:tc>
            </w:tr>
            <w:tr w14:paraId="4F89A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14:paraId="4F89A406">
                  <w:pPr>
                    <w:pStyle w:val="5"/>
                    <w:spacing w:before="0" w:after="0"/>
                    <w:jc w:val="both"/>
                    <w:rPr>
                      <w:rFonts w:cs="Times New Roman"/>
                      <w:sz w:val="26"/>
                      <w:szCs w:val="26"/>
                    </w:rPr>
                  </w:pPr>
                  <w:r>
                    <w:rPr>
                      <w:rFonts w:cs="Times New Roman"/>
                      <w:sz w:val="26"/>
                      <w:szCs w:val="26"/>
                    </w:rPr>
                    <w:t>Tuần 3</w:t>
                  </w:r>
                </w:p>
              </w:tc>
              <w:tc>
                <w:tcPr>
                  <w:tcW w:w="1080" w:type="dxa"/>
                </w:tcPr>
                <w:p w14:paraId="4F89A407">
                  <w:pPr>
                    <w:pStyle w:val="5"/>
                    <w:spacing w:before="0" w:after="0"/>
                    <w:jc w:val="both"/>
                    <w:rPr>
                      <w:rFonts w:cs="Times New Roman"/>
                      <w:sz w:val="26"/>
                      <w:szCs w:val="26"/>
                    </w:rPr>
                  </w:pPr>
                </w:p>
              </w:tc>
              <w:tc>
                <w:tcPr>
                  <w:tcW w:w="1079" w:type="dxa"/>
                </w:tcPr>
                <w:p w14:paraId="4F89A408">
                  <w:pPr>
                    <w:pStyle w:val="5"/>
                    <w:spacing w:before="0" w:after="0"/>
                    <w:jc w:val="both"/>
                    <w:rPr>
                      <w:rFonts w:cs="Times New Roman"/>
                      <w:sz w:val="26"/>
                      <w:szCs w:val="26"/>
                    </w:rPr>
                  </w:pPr>
                </w:p>
              </w:tc>
              <w:tc>
                <w:tcPr>
                  <w:tcW w:w="1079" w:type="dxa"/>
                </w:tcPr>
                <w:p w14:paraId="4F89A409">
                  <w:pPr>
                    <w:pStyle w:val="5"/>
                    <w:spacing w:before="0" w:after="0"/>
                    <w:jc w:val="both"/>
                    <w:rPr>
                      <w:rFonts w:cs="Times New Roman"/>
                      <w:sz w:val="26"/>
                      <w:szCs w:val="26"/>
                    </w:rPr>
                  </w:pPr>
                </w:p>
              </w:tc>
              <w:tc>
                <w:tcPr>
                  <w:tcW w:w="1080" w:type="dxa"/>
                </w:tcPr>
                <w:p w14:paraId="4F89A40A">
                  <w:pPr>
                    <w:pStyle w:val="5"/>
                    <w:spacing w:before="0" w:after="0"/>
                    <w:jc w:val="both"/>
                    <w:rPr>
                      <w:rFonts w:cs="Times New Roman"/>
                      <w:sz w:val="26"/>
                      <w:szCs w:val="26"/>
                    </w:rPr>
                  </w:pPr>
                </w:p>
              </w:tc>
              <w:tc>
                <w:tcPr>
                  <w:tcW w:w="1080" w:type="dxa"/>
                </w:tcPr>
                <w:p w14:paraId="4F89A40B">
                  <w:pPr>
                    <w:pStyle w:val="5"/>
                    <w:spacing w:before="0" w:after="0"/>
                    <w:jc w:val="both"/>
                    <w:rPr>
                      <w:rFonts w:cs="Times New Roman"/>
                      <w:sz w:val="26"/>
                      <w:szCs w:val="26"/>
                    </w:rPr>
                  </w:pPr>
                </w:p>
              </w:tc>
              <w:tc>
                <w:tcPr>
                  <w:tcW w:w="1080" w:type="dxa"/>
                </w:tcPr>
                <w:p w14:paraId="4F89A40C">
                  <w:pPr>
                    <w:pStyle w:val="5"/>
                    <w:spacing w:before="0" w:after="0"/>
                    <w:jc w:val="both"/>
                    <w:rPr>
                      <w:rFonts w:cs="Times New Roman"/>
                      <w:sz w:val="26"/>
                      <w:szCs w:val="26"/>
                    </w:rPr>
                  </w:pPr>
                </w:p>
              </w:tc>
              <w:tc>
                <w:tcPr>
                  <w:tcW w:w="1084" w:type="dxa"/>
                </w:tcPr>
                <w:p w14:paraId="4F89A40D">
                  <w:pPr>
                    <w:pStyle w:val="5"/>
                    <w:spacing w:before="0" w:after="0"/>
                    <w:jc w:val="both"/>
                    <w:rPr>
                      <w:rFonts w:cs="Times New Roman"/>
                      <w:sz w:val="26"/>
                      <w:szCs w:val="26"/>
                    </w:rPr>
                  </w:pPr>
                </w:p>
              </w:tc>
            </w:tr>
            <w:tr w14:paraId="4F89A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14:paraId="4F89A40F">
                  <w:pPr>
                    <w:pStyle w:val="5"/>
                    <w:spacing w:before="0" w:after="0"/>
                    <w:jc w:val="both"/>
                    <w:rPr>
                      <w:rFonts w:cs="Times New Roman"/>
                      <w:sz w:val="26"/>
                      <w:szCs w:val="26"/>
                    </w:rPr>
                  </w:pPr>
                  <w:r>
                    <w:rPr>
                      <w:rFonts w:cs="Times New Roman"/>
                      <w:sz w:val="26"/>
                      <w:szCs w:val="26"/>
                    </w:rPr>
                    <w:t>Tuần 4</w:t>
                  </w:r>
                </w:p>
              </w:tc>
              <w:tc>
                <w:tcPr>
                  <w:tcW w:w="1080" w:type="dxa"/>
                </w:tcPr>
                <w:p w14:paraId="4F89A410">
                  <w:pPr>
                    <w:pStyle w:val="5"/>
                    <w:spacing w:before="0" w:after="0"/>
                    <w:jc w:val="both"/>
                    <w:rPr>
                      <w:rFonts w:cs="Times New Roman"/>
                      <w:sz w:val="26"/>
                      <w:szCs w:val="26"/>
                    </w:rPr>
                  </w:pPr>
                </w:p>
              </w:tc>
              <w:tc>
                <w:tcPr>
                  <w:tcW w:w="1079" w:type="dxa"/>
                </w:tcPr>
                <w:p w14:paraId="4F89A411">
                  <w:pPr>
                    <w:pStyle w:val="5"/>
                    <w:spacing w:before="0" w:after="0"/>
                    <w:jc w:val="both"/>
                    <w:rPr>
                      <w:rFonts w:cs="Times New Roman"/>
                      <w:sz w:val="26"/>
                      <w:szCs w:val="26"/>
                    </w:rPr>
                  </w:pPr>
                </w:p>
              </w:tc>
              <w:tc>
                <w:tcPr>
                  <w:tcW w:w="1079" w:type="dxa"/>
                </w:tcPr>
                <w:p w14:paraId="4F89A412">
                  <w:pPr>
                    <w:pStyle w:val="5"/>
                    <w:spacing w:before="0" w:after="0"/>
                    <w:jc w:val="both"/>
                    <w:rPr>
                      <w:rFonts w:cs="Times New Roman"/>
                      <w:sz w:val="26"/>
                      <w:szCs w:val="26"/>
                    </w:rPr>
                  </w:pPr>
                </w:p>
              </w:tc>
              <w:tc>
                <w:tcPr>
                  <w:tcW w:w="1080" w:type="dxa"/>
                </w:tcPr>
                <w:p w14:paraId="4F89A413">
                  <w:pPr>
                    <w:pStyle w:val="5"/>
                    <w:spacing w:before="0" w:after="0"/>
                    <w:jc w:val="both"/>
                    <w:rPr>
                      <w:rFonts w:cs="Times New Roman"/>
                      <w:sz w:val="26"/>
                      <w:szCs w:val="26"/>
                    </w:rPr>
                  </w:pPr>
                </w:p>
              </w:tc>
              <w:tc>
                <w:tcPr>
                  <w:tcW w:w="1080" w:type="dxa"/>
                </w:tcPr>
                <w:p w14:paraId="4F89A414">
                  <w:pPr>
                    <w:pStyle w:val="5"/>
                    <w:spacing w:before="0" w:after="0"/>
                    <w:jc w:val="both"/>
                    <w:rPr>
                      <w:rFonts w:cs="Times New Roman"/>
                      <w:sz w:val="26"/>
                      <w:szCs w:val="26"/>
                    </w:rPr>
                  </w:pPr>
                </w:p>
              </w:tc>
              <w:tc>
                <w:tcPr>
                  <w:tcW w:w="1080" w:type="dxa"/>
                </w:tcPr>
                <w:p w14:paraId="4F89A415">
                  <w:pPr>
                    <w:pStyle w:val="5"/>
                    <w:spacing w:before="0" w:after="0"/>
                    <w:jc w:val="both"/>
                    <w:rPr>
                      <w:rFonts w:cs="Times New Roman"/>
                      <w:sz w:val="26"/>
                      <w:szCs w:val="26"/>
                    </w:rPr>
                  </w:pPr>
                </w:p>
              </w:tc>
              <w:tc>
                <w:tcPr>
                  <w:tcW w:w="1084" w:type="dxa"/>
                </w:tcPr>
                <w:p w14:paraId="4F89A416">
                  <w:pPr>
                    <w:pStyle w:val="5"/>
                    <w:spacing w:before="0" w:after="0"/>
                    <w:jc w:val="both"/>
                    <w:rPr>
                      <w:rFonts w:cs="Times New Roman"/>
                      <w:sz w:val="26"/>
                      <w:szCs w:val="26"/>
                    </w:rPr>
                  </w:pPr>
                </w:p>
              </w:tc>
            </w:tr>
          </w:tbl>
          <w:p w14:paraId="4F89A418">
            <w:pPr>
              <w:pStyle w:val="5"/>
              <w:spacing w:before="0" w:after="0"/>
              <w:jc w:val="both"/>
              <w:rPr>
                <w:rFonts w:cs="Times New Roman"/>
                <w:b/>
                <w:sz w:val="26"/>
                <w:szCs w:val="26"/>
                <w:u w:val="single"/>
              </w:rPr>
            </w:pPr>
            <w:r>
              <w:rPr>
                <w:rFonts w:cs="Times New Roman"/>
                <w:b/>
                <w:sz w:val="26"/>
                <w:szCs w:val="26"/>
                <w:u w:val="single"/>
              </w:rPr>
              <w:t xml:space="preserve">Sản phẩm: </w:t>
            </w:r>
            <w:r>
              <w:rPr>
                <w:rFonts w:cs="Times New Roman"/>
                <w:sz w:val="26"/>
                <w:szCs w:val="26"/>
              </w:rPr>
              <w:t>Bản đánh giá cảm xúc của học sinh theo tháng</w:t>
            </w:r>
          </w:p>
        </w:tc>
      </w:tr>
    </w:tbl>
    <w:p w14:paraId="4F89A41A">
      <w:pPr>
        <w:pStyle w:val="5"/>
        <w:spacing w:before="0" w:after="0"/>
        <w:jc w:val="both"/>
        <w:rPr>
          <w:rFonts w:cs="Times New Roman"/>
          <w:sz w:val="26"/>
          <w:szCs w:val="26"/>
        </w:rPr>
      </w:pPr>
    </w:p>
    <w:p w14:paraId="4F89A41B">
      <w:pPr>
        <w:spacing w:before="0" w:after="0" w:line="240" w:lineRule="auto"/>
        <w:rPr>
          <w:b/>
          <w:color w:val="auto"/>
          <w:sz w:val="26"/>
          <w:szCs w:val="26"/>
        </w:rPr>
      </w:pPr>
      <w:r>
        <w:rPr>
          <w:b/>
          <w:color w:val="auto"/>
          <w:sz w:val="26"/>
          <w:szCs w:val="26"/>
        </w:rPr>
        <w:t xml:space="preserve">6. Hoạt động 6.  Tìm hiểu thói quen ngăn nắp, gọn gàng, sạch sẽ khi ở gia đình và nhà trường </w:t>
      </w:r>
    </w:p>
    <w:p w14:paraId="4F89A41C">
      <w:pPr>
        <w:spacing w:before="0" w:after="0" w:line="240" w:lineRule="auto"/>
        <w:rPr>
          <w:color w:val="auto"/>
          <w:sz w:val="26"/>
          <w:szCs w:val="26"/>
        </w:rPr>
      </w:pPr>
      <w:r>
        <w:rPr>
          <w:b/>
          <w:color w:val="auto"/>
          <w:sz w:val="26"/>
          <w:szCs w:val="26"/>
        </w:rPr>
        <w:t xml:space="preserve">a) Mục tiêu: </w:t>
      </w:r>
      <w:r>
        <w:rPr>
          <w:color w:val="auto"/>
          <w:sz w:val="26"/>
          <w:szCs w:val="26"/>
        </w:rPr>
        <w:t>Trình bày được những việc làm để thực hiện thói quen ngăn nắp, gọn gàng, sạch sẽ khi ở gia đình và nhà trường</w:t>
      </w:r>
    </w:p>
    <w:p w14:paraId="4F89A41D">
      <w:pPr>
        <w:spacing w:before="0" w:after="0" w:line="240" w:lineRule="auto"/>
        <w:rPr>
          <w:b/>
          <w:color w:val="auto"/>
          <w:sz w:val="26"/>
          <w:szCs w:val="26"/>
        </w:rPr>
      </w:pPr>
      <w:r>
        <w:rPr>
          <w:b/>
          <w:color w:val="auto"/>
          <w:sz w:val="26"/>
          <w:szCs w:val="26"/>
        </w:rPr>
        <w:t>b) Tổ chức thực hiện</w:t>
      </w:r>
    </w:p>
    <w:p w14:paraId="4F89A41E">
      <w:pPr>
        <w:spacing w:before="0" w:after="0" w:line="240" w:lineRule="auto"/>
        <w:rPr>
          <w:b/>
          <w:color w:val="auto"/>
          <w:sz w:val="26"/>
          <w:szCs w:val="26"/>
        </w:rPr>
      </w:pPr>
      <w:r>
        <w:rPr>
          <w:b/>
          <w:color w:val="auto"/>
          <w:sz w:val="26"/>
          <w:szCs w:val="26"/>
        </w:rPr>
        <w:t xml:space="preserve">- </w:t>
      </w:r>
      <w:r>
        <w:rPr>
          <w:color w:val="auto"/>
          <w:sz w:val="26"/>
          <w:szCs w:val="26"/>
        </w:rPr>
        <w:t>GV hướng dẫn HS thực hiện nhiệm vụ ở mục Nội dung.</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F89A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F89A41F">
            <w:pPr>
              <w:spacing w:before="0" w:after="0" w:line="240" w:lineRule="auto"/>
              <w:rPr>
                <w:color w:val="auto"/>
                <w:sz w:val="26"/>
                <w:szCs w:val="26"/>
              </w:rPr>
            </w:pPr>
            <w:r>
              <w:rPr>
                <w:b/>
                <w:color w:val="auto"/>
                <w:sz w:val="26"/>
                <w:szCs w:val="26"/>
              </w:rPr>
              <w:t>Nội dung:</w:t>
            </w:r>
            <w:r>
              <w:rPr>
                <w:color w:val="auto"/>
                <w:sz w:val="26"/>
                <w:szCs w:val="26"/>
              </w:rPr>
              <w:t xml:space="preserve"> </w:t>
            </w:r>
          </w:p>
          <w:p w14:paraId="4F89A420">
            <w:pPr>
              <w:spacing w:before="0" w:after="0" w:line="240" w:lineRule="auto"/>
              <w:rPr>
                <w:color w:val="auto"/>
                <w:sz w:val="26"/>
                <w:szCs w:val="26"/>
              </w:rPr>
            </w:pPr>
            <w:r>
              <w:rPr>
                <w:color w:val="auto"/>
                <w:sz w:val="26"/>
                <w:szCs w:val="26"/>
              </w:rPr>
              <w:t xml:space="preserve">1. Học sinh chia sẻ theo nhóm đôi những </w:t>
            </w:r>
          </w:p>
          <w:p w14:paraId="4F89A421">
            <w:pPr>
              <w:spacing w:before="0" w:after="0" w:line="240" w:lineRule="auto"/>
              <w:rPr>
                <w:color w:val="auto"/>
                <w:sz w:val="26"/>
                <w:szCs w:val="26"/>
              </w:rPr>
            </w:pPr>
            <w:r>
              <w:rPr>
                <w:color w:val="auto"/>
                <w:sz w:val="26"/>
                <w:szCs w:val="26"/>
              </w:rPr>
              <w:t>- Từng HS kể những việc mình đã làm để góc học tập, nơi sinh hoạt ngăn nắp, gọn gàng, sạch sẽ.</w:t>
            </w:r>
          </w:p>
          <w:p w14:paraId="4F89A422">
            <w:pPr>
              <w:spacing w:before="0" w:after="0" w:line="240" w:lineRule="auto"/>
              <w:rPr>
                <w:color w:val="auto"/>
                <w:sz w:val="26"/>
                <w:szCs w:val="26"/>
              </w:rPr>
            </w:pPr>
            <w:r>
              <w:rPr>
                <w:color w:val="auto"/>
                <w:sz w:val="26"/>
                <w:szCs w:val="26"/>
              </w:rPr>
              <w:t>- Những việc em có thể làm để điều chỉnh, sắp xếp góc học tập và sinh hoạt gọn gàng, ngăn nắp?</w:t>
            </w:r>
          </w:p>
          <w:p w14:paraId="4F89A423">
            <w:pPr>
              <w:spacing w:before="0" w:after="0" w:line="240" w:lineRule="auto"/>
              <w:rPr>
                <w:color w:val="auto"/>
                <w:sz w:val="26"/>
                <w:szCs w:val="26"/>
              </w:rPr>
            </w:pPr>
            <w:r>
              <w:rPr>
                <w:color w:val="auto"/>
                <w:sz w:val="26"/>
                <w:szCs w:val="26"/>
              </w:rPr>
              <w:t>2. Kháo sát HS về thói quen ngăn nắp, gọn gàng, sạch sẽ: GV đọc những việc làm thể hiện sự ngăn nắp, gọn gàng, sạch sẽ khi ở gia đình và nhà trường; HS sẽ đánh giá mức độ thực hiện của mình bằng cách giơ thẻ màu (Thẻ màu xanh – Luôn luôn thực hiện; Thẻ màu vàng – Thỉnh thoảng thực hiện; Thẻ màu đỏ - Hiếm khi thực hiện).</w:t>
            </w:r>
          </w:p>
          <w:p w14:paraId="4F89A424">
            <w:pPr>
              <w:spacing w:before="0" w:after="0" w:line="240" w:lineRule="auto"/>
              <w:rPr>
                <w:color w:val="auto"/>
                <w:sz w:val="26"/>
                <w:szCs w:val="26"/>
              </w:rPr>
            </w:pPr>
            <w:r>
              <w:rPr>
                <w:color w:val="auto"/>
                <w:sz w:val="26"/>
                <w:szCs w:val="26"/>
              </w:rPr>
              <w:t>Những việc làm được khảo sát gồm: Sắp xếp bàn học ngăn nắp, gọn gàng; Sắp xếp tủ quần áo; Vệ sinh đồ dùng trong gia đình (bếp, tủ lạnh…); Quét dọn các phòng; Để sách vở gọn gàng…</w:t>
            </w:r>
          </w:p>
        </w:tc>
      </w:tr>
    </w:tbl>
    <w:p w14:paraId="4F89A427">
      <w:pPr>
        <w:pStyle w:val="5"/>
        <w:spacing w:before="0" w:after="0"/>
        <w:jc w:val="both"/>
        <w:rPr>
          <w:rFonts w:cs="Times New Roman"/>
          <w:sz w:val="26"/>
          <w:szCs w:val="26"/>
        </w:rPr>
      </w:pPr>
      <w:r>
        <w:rPr>
          <w:rFonts w:cs="Times New Roman"/>
          <w:b/>
          <w:sz w:val="26"/>
          <w:szCs w:val="26"/>
        </w:rPr>
        <w:t xml:space="preserve">- </w:t>
      </w:r>
      <w:r>
        <w:rPr>
          <w:rFonts w:cs="Times New Roman"/>
          <w:sz w:val="26"/>
          <w:szCs w:val="26"/>
        </w:rPr>
        <w:t xml:space="preserve">HS thực hiện hoạt động theo định hướng của giáo viên; trong quá trình HS thực hiện, GV quan sát, hướng dẫn HS thực hiện nhiệm vụ và chia sẻ cảm xúc với sản phẩm hoạt động của bản thân. </w:t>
      </w:r>
    </w:p>
    <w:tbl>
      <w:tblPr>
        <w:tblStyle w:val="1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4"/>
      </w:tblGrid>
      <w:tr w14:paraId="4F89A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tcPr>
          <w:p w14:paraId="4F89A428">
            <w:pPr>
              <w:pStyle w:val="5"/>
              <w:spacing w:before="0" w:after="0"/>
              <w:jc w:val="both"/>
              <w:rPr>
                <w:rFonts w:cs="Times New Roman"/>
                <w:i/>
                <w:sz w:val="26"/>
                <w:szCs w:val="26"/>
              </w:rPr>
            </w:pPr>
            <w:r>
              <w:rPr>
                <w:rFonts w:cs="Times New Roman"/>
                <w:b/>
                <w:i/>
                <w:sz w:val="26"/>
                <w:szCs w:val="26"/>
              </w:rPr>
              <w:t>Sản phẩm</w:t>
            </w:r>
            <w:r>
              <w:rPr>
                <w:rFonts w:cs="Times New Roman"/>
                <w:i/>
                <w:sz w:val="26"/>
                <w:szCs w:val="26"/>
              </w:rPr>
              <w:t xml:space="preserve">: </w:t>
            </w:r>
          </w:p>
          <w:p w14:paraId="4F89A429">
            <w:pPr>
              <w:pStyle w:val="5"/>
              <w:spacing w:before="0" w:after="0"/>
              <w:jc w:val="both"/>
              <w:rPr>
                <w:rFonts w:cs="Times New Roman"/>
                <w:i/>
                <w:sz w:val="26"/>
                <w:szCs w:val="26"/>
              </w:rPr>
            </w:pPr>
            <w:r>
              <w:rPr>
                <w:rFonts w:cs="Times New Roman"/>
                <w:i/>
                <w:sz w:val="26"/>
                <w:szCs w:val="26"/>
              </w:rPr>
              <w:t>1. Kết quả thực hiện hoạt động là chia sẻ những sẻ của học sinh về những việc làm để thực hiện thói quen ngăn nắp, gọn gàng, sạch sẽ khi ở gia đình và nhà trường, ví dụ: Quy  đinh vị trí cho mỗi đồ dùng; xếp tài liệu, sách vở ngay ngắn; thay giặt quần áo thường xuyên…</w:t>
            </w:r>
          </w:p>
          <w:p w14:paraId="4F89A42A">
            <w:pPr>
              <w:pStyle w:val="5"/>
              <w:spacing w:before="0" w:after="0"/>
              <w:jc w:val="both"/>
              <w:rPr>
                <w:rFonts w:cs="Times New Roman"/>
                <w:sz w:val="26"/>
                <w:szCs w:val="26"/>
              </w:rPr>
            </w:pPr>
            <w:r>
              <w:rPr>
                <w:rFonts w:cs="Times New Roman"/>
                <w:i/>
                <w:sz w:val="26"/>
                <w:szCs w:val="26"/>
              </w:rPr>
              <w:t xml:space="preserve">2. Kết quả khảo sát mức độ thực hiện những việc làm để thể hiện thói quen ngăn nắp, gọn gàng, sạch sẽ khi ở gia đình và nhà trường.  </w:t>
            </w:r>
          </w:p>
        </w:tc>
      </w:tr>
    </w:tbl>
    <w:p w14:paraId="5FCAB0B9">
      <w:pPr>
        <w:spacing w:before="0" w:after="0" w:line="240" w:lineRule="auto"/>
        <w:rPr>
          <w:bCs/>
          <w:color w:val="auto"/>
          <w:sz w:val="26"/>
          <w:szCs w:val="26"/>
        </w:rPr>
      </w:pPr>
      <w:r>
        <w:rPr>
          <w:b/>
          <w:color w:val="auto"/>
          <w:sz w:val="26"/>
          <w:szCs w:val="26"/>
        </w:rPr>
        <w:t xml:space="preserve">- </w:t>
      </w:r>
      <w:r>
        <w:rPr>
          <w:color w:val="auto"/>
          <w:sz w:val="26"/>
          <w:szCs w:val="26"/>
        </w:rPr>
        <w:t xml:space="preserve">GV mời đại diện HS các nhóm lên báo cáo kết quả thảo luận nhóm; Sau mỗi phần báo cáo GV định hướng HS trong lớp nhận xét, đánh giá về kết quả thảo luận của nhóm bạn. </w:t>
      </w:r>
      <w:r>
        <w:rPr>
          <w:bCs/>
          <w:color w:val="auto"/>
          <w:sz w:val="26"/>
          <w:szCs w:val="26"/>
        </w:rPr>
        <w:t xml:space="preserve">GV gợi ý câu hỏi thảo luận cho HS sau khi kết thúc hoạt động để các nhóm: Mô tả lại quá trình thực hiện sản phẩm của nhóm; Những khó khăn, thuận lợi khi thực hiện; Kinh nghiệm, bài học mà các em rút ra từ hoạt động… </w:t>
      </w:r>
    </w:p>
    <w:p w14:paraId="4F89A42E">
      <w:pPr>
        <w:spacing w:before="0" w:after="0" w:line="240" w:lineRule="auto"/>
        <w:rPr>
          <w:color w:val="auto"/>
          <w:sz w:val="26"/>
          <w:szCs w:val="26"/>
        </w:rPr>
      </w:pPr>
      <w:r>
        <w:rPr>
          <w:bCs/>
          <w:color w:val="auto"/>
          <w:sz w:val="26"/>
          <w:szCs w:val="26"/>
        </w:rPr>
        <w:t xml:space="preserve">- GV nhận xét, khen ngợi sản phẩm và sự tích cực hoạt động của các nhóm và cá nhân HS. </w:t>
      </w:r>
      <w:r>
        <w:rPr>
          <w:color w:val="auto"/>
          <w:sz w:val="26"/>
          <w:szCs w:val="26"/>
        </w:rPr>
        <w:t>GV kết luận: Góc học tập, nơi sinh hoạt của các em cần được sắp xếp gọn gàng, ngăn nắp, sạch sẽ và chúng ta cần thực hiện thường xuyên những hoạt động này nhé.</w:t>
      </w:r>
    </w:p>
    <w:p w14:paraId="0E83F8C1">
      <w:pPr>
        <w:pStyle w:val="5"/>
        <w:spacing w:before="0" w:after="0"/>
        <w:jc w:val="both"/>
        <w:rPr>
          <w:rFonts w:cs="Times New Roman"/>
          <w:b/>
          <w:sz w:val="26"/>
          <w:szCs w:val="26"/>
        </w:rPr>
      </w:pPr>
      <w:r>
        <w:rPr>
          <w:rFonts w:cs="Times New Roman"/>
          <w:b/>
          <w:sz w:val="26"/>
          <w:szCs w:val="26"/>
        </w:rPr>
        <w:t xml:space="preserve">7. Hoạt động 7. Rèn luyện thói quen ngăn nắp, gọn gàng, sạch sẽ tại gia đình </w:t>
      </w:r>
    </w:p>
    <w:p w14:paraId="4F89A430">
      <w:pPr>
        <w:pStyle w:val="5"/>
        <w:spacing w:before="0" w:after="0"/>
        <w:jc w:val="both"/>
        <w:rPr>
          <w:sz w:val="26"/>
          <w:szCs w:val="26"/>
        </w:rPr>
      </w:pPr>
      <w:r>
        <w:rPr>
          <w:b/>
          <w:sz w:val="26"/>
          <w:szCs w:val="26"/>
        </w:rPr>
        <w:t xml:space="preserve">a) Mục tiêu: </w:t>
      </w:r>
      <w:r>
        <w:rPr>
          <w:sz w:val="26"/>
          <w:szCs w:val="26"/>
        </w:rPr>
        <w:t xml:space="preserve">Thực hiện được những việc làm để thực hiện thói quen ngăn nắp, gọn gàng, sạch sẽ khi ở gia đình </w:t>
      </w:r>
    </w:p>
    <w:p w14:paraId="4F89A431">
      <w:pPr>
        <w:spacing w:before="0" w:after="0" w:line="240" w:lineRule="auto"/>
        <w:rPr>
          <w:b/>
          <w:color w:val="auto"/>
          <w:sz w:val="26"/>
          <w:szCs w:val="26"/>
        </w:rPr>
      </w:pPr>
      <w:r>
        <w:rPr>
          <w:b/>
          <w:color w:val="auto"/>
          <w:sz w:val="26"/>
          <w:szCs w:val="26"/>
        </w:rPr>
        <w:t>b) Tổ chức thực hiện</w:t>
      </w:r>
    </w:p>
    <w:p w14:paraId="4F89A432">
      <w:pPr>
        <w:spacing w:before="0" w:after="0" w:line="240" w:lineRule="auto"/>
        <w:rPr>
          <w:b/>
          <w:color w:val="auto"/>
          <w:sz w:val="26"/>
          <w:szCs w:val="26"/>
        </w:rPr>
      </w:pPr>
      <w:r>
        <w:rPr>
          <w:b/>
          <w:color w:val="auto"/>
          <w:sz w:val="26"/>
          <w:szCs w:val="26"/>
        </w:rPr>
        <w:t xml:space="preserve">- </w:t>
      </w:r>
      <w:r>
        <w:rPr>
          <w:color w:val="auto"/>
          <w:sz w:val="26"/>
          <w:szCs w:val="26"/>
        </w:rPr>
        <w:t>GV hướng dẫn HS thực hiện nhiệm vụ ở mục Nội dung.</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F89A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F89A433">
            <w:pPr>
              <w:spacing w:before="0" w:after="0" w:line="240" w:lineRule="auto"/>
              <w:rPr>
                <w:color w:val="auto"/>
                <w:sz w:val="26"/>
                <w:szCs w:val="26"/>
              </w:rPr>
            </w:pPr>
            <w:r>
              <w:rPr>
                <w:b/>
                <w:color w:val="auto"/>
                <w:sz w:val="26"/>
                <w:szCs w:val="26"/>
              </w:rPr>
              <w:t>Nội dung:</w:t>
            </w:r>
            <w:r>
              <w:rPr>
                <w:color w:val="auto"/>
                <w:sz w:val="26"/>
                <w:szCs w:val="26"/>
              </w:rPr>
              <w:t xml:space="preserve">  Mỗi HS chuẩn bị tranh/ ảnh về góc học tập và sinh hoạt của bản thân thể hiện sự ngăn nắp, gọn gàng, sạch sẽ, sau đó thực hiện nhiệm vụ sau:</w:t>
            </w:r>
          </w:p>
          <w:p w14:paraId="4F89A434">
            <w:pPr>
              <w:spacing w:before="0" w:after="0" w:line="240" w:lineRule="auto"/>
              <w:rPr>
                <w:color w:val="auto"/>
                <w:sz w:val="26"/>
                <w:szCs w:val="26"/>
              </w:rPr>
            </w:pPr>
            <w:r>
              <w:rPr>
                <w:color w:val="auto"/>
                <w:sz w:val="26"/>
                <w:szCs w:val="26"/>
              </w:rPr>
              <w:t>1. Chia sẻ theo nhóm dựa trên tranh/ ảnh của mỗi cá nhân trong nhóm về góc học tập và sinh hoạt của bản thân, sau đó dán tranh ảnh của nhóm lên giấy A0</w:t>
            </w:r>
          </w:p>
          <w:p w14:paraId="4F89A435">
            <w:pPr>
              <w:spacing w:before="0" w:after="0" w:line="240" w:lineRule="auto"/>
              <w:rPr>
                <w:color w:val="auto"/>
                <w:sz w:val="26"/>
                <w:szCs w:val="26"/>
              </w:rPr>
            </w:pPr>
            <w:r>
              <w:rPr>
                <w:color w:val="auto"/>
                <w:sz w:val="26"/>
                <w:szCs w:val="26"/>
              </w:rPr>
              <w:t>2. Thực hiện triển lãm tranh ảnh của lớp: GV cho các nhóm thời gian 3 phút để treo sản phẩm của mình lên sau đó các thành viên trong lớp sẽ di chuyển quanh lớp học triển lãm sản phẩm các bức ảnh của thành viên trong.</w:t>
            </w:r>
          </w:p>
          <w:p w14:paraId="4F89A436">
            <w:pPr>
              <w:spacing w:before="0" w:after="0" w:line="240" w:lineRule="auto"/>
              <w:rPr>
                <w:color w:val="auto"/>
                <w:sz w:val="26"/>
                <w:szCs w:val="26"/>
              </w:rPr>
            </w:pPr>
            <w:r>
              <w:rPr>
                <w:color w:val="auto"/>
                <w:sz w:val="26"/>
                <w:szCs w:val="26"/>
              </w:rPr>
              <w:t>3. HS chia sẻ về ấn tượng và bài học thu được sau triển lãm.</w:t>
            </w:r>
          </w:p>
        </w:tc>
      </w:tr>
    </w:tbl>
    <w:p w14:paraId="4F89A439">
      <w:pPr>
        <w:pStyle w:val="5"/>
        <w:spacing w:before="0" w:after="0"/>
        <w:jc w:val="both"/>
        <w:rPr>
          <w:rFonts w:cs="Times New Roman"/>
          <w:sz w:val="26"/>
          <w:szCs w:val="26"/>
        </w:rPr>
      </w:pPr>
      <w:r>
        <w:rPr>
          <w:rFonts w:cs="Times New Roman"/>
          <w:b/>
          <w:sz w:val="26"/>
          <w:szCs w:val="26"/>
        </w:rPr>
        <w:t xml:space="preserve">- </w:t>
      </w:r>
      <w:r>
        <w:rPr>
          <w:rFonts w:cs="Times New Roman"/>
          <w:sz w:val="26"/>
          <w:szCs w:val="26"/>
        </w:rPr>
        <w:t xml:space="preserve">HS thực hiện hoạt động theo định hướng của giáo viên; trong quá trình HS thực hiện, GV quan sát, hướng dẫn HS thực hiện nhiệm vụ triển lãm và chia sẻ về cảm xúc, kết quả thu nhận được sau </w:t>
      </w:r>
    </w:p>
    <w:tbl>
      <w:tblPr>
        <w:tblStyle w:val="1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4"/>
      </w:tblGrid>
      <w:tr w14:paraId="4F89A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tcPr>
          <w:p w14:paraId="4F89A43A">
            <w:pPr>
              <w:pStyle w:val="5"/>
              <w:spacing w:before="0" w:after="0"/>
              <w:jc w:val="both"/>
              <w:rPr>
                <w:rFonts w:cs="Times New Roman"/>
                <w:i/>
                <w:sz w:val="26"/>
                <w:szCs w:val="26"/>
              </w:rPr>
            </w:pPr>
            <w:r>
              <w:rPr>
                <w:rFonts w:cs="Times New Roman"/>
                <w:b/>
                <w:i/>
                <w:sz w:val="26"/>
                <w:szCs w:val="26"/>
              </w:rPr>
              <w:t>Sản phẩm</w:t>
            </w:r>
            <w:r>
              <w:rPr>
                <w:rFonts w:cs="Times New Roman"/>
                <w:i/>
                <w:sz w:val="26"/>
                <w:szCs w:val="26"/>
              </w:rPr>
              <w:t>: (1) Tranh/ ảnh triển lãm của các thành viên trong lớp về thực hiện sự ngăn nắp, gọn gàng, sạch sẽ ở gia đình; (2) Phần chia sẻ kết quả thu nhận được của các thành viên trong lớp sau hoạt động triển lãm</w:t>
            </w:r>
          </w:p>
        </w:tc>
      </w:tr>
    </w:tbl>
    <w:p w14:paraId="5D90BEDC">
      <w:pPr>
        <w:spacing w:before="0" w:after="0" w:line="240" w:lineRule="auto"/>
        <w:rPr>
          <w:color w:val="auto"/>
          <w:sz w:val="26"/>
          <w:szCs w:val="26"/>
        </w:rPr>
      </w:pPr>
      <w:r>
        <w:rPr>
          <w:b/>
          <w:color w:val="auto"/>
          <w:sz w:val="26"/>
          <w:szCs w:val="26"/>
        </w:rPr>
        <w:t xml:space="preserve">- </w:t>
      </w:r>
      <w:r>
        <w:rPr>
          <w:color w:val="auto"/>
          <w:sz w:val="26"/>
          <w:szCs w:val="26"/>
        </w:rPr>
        <w:t xml:space="preserve">GV mời đại diện HS chia sẻ về cảm xúc, kết quả thu nhận được sau hoạt động triển lãm, cụ thể như: Cảm xúc của em sau khi tham gia hoạt động? Em ấn tượng với bức tranh/ sản phẩm của bạn nào? Em thu được bài học kinh nghiệm gì từ hoạt động của các bạn? Em sẽ làm gì để duy trì sự thói quen ngăn nắp, gọn gàng, sạch sẽ ở gia đình?. </w:t>
      </w:r>
    </w:p>
    <w:p w14:paraId="4F89A43E">
      <w:pPr>
        <w:spacing w:before="0" w:after="0" w:line="240" w:lineRule="auto"/>
        <w:rPr>
          <w:color w:val="auto"/>
          <w:sz w:val="26"/>
          <w:szCs w:val="26"/>
        </w:rPr>
      </w:pPr>
      <w:r>
        <w:rPr>
          <w:color w:val="auto"/>
          <w:sz w:val="26"/>
          <w:szCs w:val="26"/>
        </w:rPr>
        <w:t xml:space="preserve">- </w:t>
      </w:r>
      <w:r>
        <w:rPr>
          <w:bCs/>
          <w:color w:val="auto"/>
          <w:sz w:val="26"/>
          <w:szCs w:val="26"/>
        </w:rPr>
        <w:t xml:space="preserve">GV nhận xét, đánh giá, khen ngợi sản phẩm và sự tích cực hoạt động của các nhóm và cá nhân HS. </w:t>
      </w:r>
      <w:r>
        <w:rPr>
          <w:color w:val="auto"/>
          <w:sz w:val="26"/>
          <w:szCs w:val="26"/>
        </w:rPr>
        <w:t>GV kết luận: Góc học tập, nơi sinh hoạt ở gia đình của các em cần được sắp xếp gọn gàng, ngăn nắp, sạch sẽ và chúng ta cần thực hiện thường xuyên những hoạt động này nhé.</w:t>
      </w:r>
    </w:p>
    <w:p w14:paraId="3DBFD43D">
      <w:pPr>
        <w:pStyle w:val="5"/>
        <w:spacing w:before="0" w:after="0"/>
        <w:jc w:val="both"/>
        <w:rPr>
          <w:rFonts w:cs="Times New Roman"/>
          <w:b/>
          <w:sz w:val="26"/>
          <w:szCs w:val="26"/>
        </w:rPr>
      </w:pPr>
      <w:r>
        <w:rPr>
          <w:rFonts w:cs="Times New Roman"/>
          <w:b/>
          <w:sz w:val="26"/>
          <w:szCs w:val="26"/>
        </w:rPr>
        <w:t>C. Báo cáo, thảo luận, đánh giá</w:t>
      </w:r>
    </w:p>
    <w:p w14:paraId="4F89A43F">
      <w:pPr>
        <w:pStyle w:val="5"/>
        <w:spacing w:before="0" w:after="0"/>
        <w:jc w:val="both"/>
        <w:rPr>
          <w:rFonts w:cs="Times New Roman"/>
          <w:b/>
          <w:sz w:val="26"/>
          <w:szCs w:val="26"/>
        </w:rPr>
      </w:pPr>
      <w:r>
        <w:rPr>
          <w:rFonts w:cs="Times New Roman"/>
          <w:b/>
          <w:sz w:val="26"/>
          <w:szCs w:val="26"/>
        </w:rPr>
        <w:t xml:space="preserve">7. Hoạt động 8. Rèn luyện thói quen ngăn nắp, gọn gàng, sạch sẽ tại trường – Dự án “Lớp học sạch, đẹp” </w:t>
      </w:r>
    </w:p>
    <w:p w14:paraId="4F89A440">
      <w:pPr>
        <w:spacing w:before="0" w:after="0" w:line="240" w:lineRule="auto"/>
        <w:rPr>
          <w:color w:val="auto"/>
          <w:sz w:val="26"/>
          <w:szCs w:val="26"/>
        </w:rPr>
      </w:pPr>
      <w:r>
        <w:rPr>
          <w:b/>
          <w:color w:val="auto"/>
          <w:sz w:val="26"/>
          <w:szCs w:val="26"/>
        </w:rPr>
        <w:t xml:space="preserve">a) Mục tiêu: </w:t>
      </w:r>
      <w:r>
        <w:rPr>
          <w:color w:val="auto"/>
          <w:sz w:val="26"/>
          <w:szCs w:val="26"/>
        </w:rPr>
        <w:t>Thực hiện được những việc làm để thực hiện thói quen ngăn nắp, gọn gàng, sạch sẽ khi ở ở trường</w:t>
      </w:r>
    </w:p>
    <w:p w14:paraId="4F89A441">
      <w:pPr>
        <w:spacing w:before="0" w:after="0" w:line="240" w:lineRule="auto"/>
        <w:rPr>
          <w:color w:val="auto"/>
          <w:sz w:val="26"/>
          <w:szCs w:val="26"/>
        </w:rPr>
      </w:pPr>
      <w:r>
        <w:rPr>
          <w:b/>
          <w:color w:val="auto"/>
          <w:sz w:val="26"/>
          <w:szCs w:val="26"/>
        </w:rPr>
        <w:t>b) Tổ chức thực hiện</w:t>
      </w:r>
    </w:p>
    <w:p w14:paraId="4F89A442">
      <w:pPr>
        <w:spacing w:before="0" w:after="0" w:line="240" w:lineRule="auto"/>
        <w:rPr>
          <w:b/>
          <w:color w:val="auto"/>
          <w:sz w:val="26"/>
          <w:szCs w:val="26"/>
        </w:rPr>
      </w:pPr>
      <w:r>
        <w:rPr>
          <w:b/>
          <w:color w:val="auto"/>
          <w:sz w:val="26"/>
          <w:szCs w:val="26"/>
        </w:rPr>
        <w:t xml:space="preserve">- </w:t>
      </w:r>
      <w:r>
        <w:rPr>
          <w:color w:val="auto"/>
          <w:sz w:val="26"/>
          <w:szCs w:val="26"/>
        </w:rPr>
        <w:t>GV hướng dẫn HS thực hiện nhiệm vụ ở mục Nội dung.</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F89A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F89A443">
            <w:pPr>
              <w:spacing w:before="0" w:after="0" w:line="240" w:lineRule="auto"/>
              <w:rPr>
                <w:color w:val="auto"/>
                <w:sz w:val="26"/>
                <w:szCs w:val="26"/>
              </w:rPr>
            </w:pPr>
            <w:r>
              <w:rPr>
                <w:b/>
                <w:color w:val="auto"/>
                <w:sz w:val="26"/>
                <w:szCs w:val="26"/>
              </w:rPr>
              <w:t>Nội dung:</w:t>
            </w:r>
            <w:r>
              <w:rPr>
                <w:color w:val="auto"/>
                <w:sz w:val="26"/>
                <w:szCs w:val="26"/>
              </w:rPr>
              <w:t xml:space="preserve"> HS chia nhóm và thực hiện nhiệm vụ</w:t>
            </w:r>
          </w:p>
          <w:p w14:paraId="4F89A444">
            <w:pPr>
              <w:spacing w:before="0" w:after="0" w:line="240" w:lineRule="auto"/>
              <w:rPr>
                <w:color w:val="auto"/>
                <w:sz w:val="26"/>
                <w:szCs w:val="26"/>
              </w:rPr>
            </w:pPr>
            <w:r>
              <w:rPr>
                <w:color w:val="auto"/>
                <w:sz w:val="26"/>
                <w:szCs w:val="26"/>
              </w:rPr>
              <w:t>1. Mỗi nhóm thực hiện một ý tưởng và kế hoạch để xây dựng dự án “Lớp học sạch, đẹp”</w:t>
            </w:r>
          </w:p>
          <w:p w14:paraId="4F89A445">
            <w:pPr>
              <w:spacing w:before="0" w:after="0" w:line="240" w:lineRule="auto"/>
              <w:rPr>
                <w:color w:val="auto"/>
                <w:sz w:val="26"/>
                <w:szCs w:val="26"/>
              </w:rPr>
            </w:pPr>
            <w:r>
              <w:rPr>
                <w:color w:val="auto"/>
                <w:sz w:val="26"/>
                <w:szCs w:val="26"/>
              </w:rPr>
              <w:t>- Gợi ý về hình thức: HS lựa chọn một trong các hình thức: Tranh vẽ; video tuyên truyền hoặc sản phẩm thiết kế…</w:t>
            </w:r>
          </w:p>
          <w:p w14:paraId="4F89A446">
            <w:pPr>
              <w:spacing w:before="0" w:after="0" w:line="240" w:lineRule="auto"/>
              <w:rPr>
                <w:color w:val="auto"/>
                <w:sz w:val="26"/>
                <w:szCs w:val="26"/>
              </w:rPr>
            </w:pPr>
            <w:r>
              <w:rPr>
                <w:color w:val="auto"/>
                <w:sz w:val="26"/>
                <w:szCs w:val="26"/>
              </w:rPr>
              <w:t xml:space="preserve">- Gợi ý về nội dung: Dự án thể hiện nội dung: Thực hiện những việc làm để xây dựng lớp học sạch đẹp </w:t>
            </w:r>
          </w:p>
          <w:p w14:paraId="4F89A447">
            <w:pPr>
              <w:spacing w:before="0" w:after="0" w:line="240" w:lineRule="auto"/>
              <w:rPr>
                <w:color w:val="auto"/>
                <w:sz w:val="26"/>
                <w:szCs w:val="26"/>
              </w:rPr>
            </w:pPr>
            <w:r>
              <w:rPr>
                <w:color w:val="auto"/>
                <w:sz w:val="26"/>
                <w:szCs w:val="26"/>
              </w:rPr>
              <w:t>2. HS thuyết trình giới thiệu về sản phẩm của dự án, thuyết phục các bạn trong lớp thực hiện theo kế hoạch dự án của nhóm mình.</w:t>
            </w:r>
          </w:p>
          <w:p w14:paraId="4F89A448">
            <w:pPr>
              <w:spacing w:before="0" w:after="0" w:line="240" w:lineRule="auto"/>
              <w:rPr>
                <w:color w:val="auto"/>
                <w:sz w:val="26"/>
                <w:szCs w:val="26"/>
              </w:rPr>
            </w:pPr>
            <w:r>
              <w:rPr>
                <w:color w:val="auto"/>
                <w:sz w:val="26"/>
                <w:szCs w:val="26"/>
              </w:rPr>
              <w:t>- Bước 1. Các nhóm trình bày sản phẩm, thuyết phục các bạn thực hiện dự án</w:t>
            </w:r>
          </w:p>
          <w:p w14:paraId="4F89A449">
            <w:pPr>
              <w:spacing w:before="0" w:after="0" w:line="240" w:lineRule="auto"/>
              <w:rPr>
                <w:color w:val="auto"/>
                <w:sz w:val="26"/>
                <w:szCs w:val="26"/>
              </w:rPr>
            </w:pPr>
            <w:r>
              <w:rPr>
                <w:color w:val="auto"/>
                <w:sz w:val="26"/>
                <w:szCs w:val="26"/>
              </w:rPr>
              <w:t>- Bước 2. HS trong lớp trao đổi, chia sẻ về sản phẩm dự án của các nhóm</w:t>
            </w:r>
          </w:p>
          <w:p w14:paraId="4F89A44A">
            <w:pPr>
              <w:spacing w:before="0" w:after="0" w:line="240" w:lineRule="auto"/>
              <w:rPr>
                <w:color w:val="auto"/>
                <w:sz w:val="26"/>
                <w:szCs w:val="26"/>
              </w:rPr>
            </w:pPr>
            <w:r>
              <w:rPr>
                <w:color w:val="auto"/>
                <w:sz w:val="26"/>
                <w:szCs w:val="26"/>
              </w:rPr>
              <w:t>- Bước 3. HS viết thu hoạch cá nhân ngắn sau hoạt động</w:t>
            </w:r>
          </w:p>
        </w:tc>
      </w:tr>
    </w:tbl>
    <w:p w14:paraId="4F89A44D">
      <w:pPr>
        <w:pStyle w:val="5"/>
        <w:spacing w:before="0" w:after="0"/>
        <w:jc w:val="both"/>
        <w:rPr>
          <w:rFonts w:cs="Times New Roman"/>
          <w:sz w:val="26"/>
          <w:szCs w:val="26"/>
        </w:rPr>
      </w:pPr>
      <w:r>
        <w:rPr>
          <w:rFonts w:cs="Times New Roman"/>
          <w:b/>
          <w:sz w:val="26"/>
          <w:szCs w:val="26"/>
        </w:rPr>
        <w:t xml:space="preserve">- </w:t>
      </w:r>
      <w:r>
        <w:rPr>
          <w:rFonts w:cs="Times New Roman"/>
          <w:sz w:val="26"/>
          <w:szCs w:val="26"/>
        </w:rPr>
        <w:t xml:space="preserve">HS thực hiện hoàn thành sản phẩm dự án “Lớp học sạch – đẹp” theo gợi ý hướng dẫn của GV trước, có sản phẩm trong tiết học. HS thực hiện trình bày về sản phẩm dự án và thuyết phục các bạn về tính khả thi của dự án sẽ thực hiện. Sau đó HS viết bài thu hoạch cá nhân về kết quả thu nhận được từ phần triển lãm sản phẩm của các nhóm. Trong quá trình HS thực hiện, GV quan sát, hướng dẫn HS thực hiện nhiệm vụ và chia sẻ cảm xúc với sản phẩm hoạt động của bản thân. </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F89A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F89A44E">
            <w:pPr>
              <w:spacing w:before="0" w:after="0" w:line="240" w:lineRule="auto"/>
              <w:rPr>
                <w:b/>
                <w:i/>
                <w:color w:val="auto"/>
                <w:sz w:val="26"/>
                <w:szCs w:val="26"/>
              </w:rPr>
            </w:pPr>
            <w:r>
              <w:rPr>
                <w:b/>
                <w:i/>
                <w:color w:val="auto"/>
                <w:sz w:val="26"/>
                <w:szCs w:val="26"/>
              </w:rPr>
              <w:t>Sản phẩm:</w:t>
            </w:r>
            <w:r>
              <w:rPr>
                <w:i/>
                <w:color w:val="auto"/>
                <w:sz w:val="26"/>
                <w:szCs w:val="26"/>
              </w:rPr>
              <w:t xml:space="preserve"> </w:t>
            </w:r>
            <w:r>
              <w:rPr>
                <w:b/>
                <w:i/>
                <w:color w:val="auto"/>
                <w:sz w:val="26"/>
                <w:szCs w:val="26"/>
              </w:rPr>
              <w:t>Kết quả thực hiện hoạt động gồm:</w:t>
            </w:r>
          </w:p>
          <w:p w14:paraId="4F89A44F">
            <w:pPr>
              <w:spacing w:before="0" w:after="0" w:line="240" w:lineRule="auto"/>
              <w:rPr>
                <w:i/>
                <w:color w:val="auto"/>
                <w:sz w:val="26"/>
                <w:szCs w:val="26"/>
              </w:rPr>
            </w:pPr>
            <w:r>
              <w:rPr>
                <w:i/>
                <w:color w:val="auto"/>
                <w:sz w:val="26"/>
                <w:szCs w:val="26"/>
              </w:rPr>
              <w:t>1. Sản phẩm dự án của các nhóm “Lớp học sạch – đẹp” theo định hướng của GV, tiêu chí đánh giá sản phẩm:</w:t>
            </w:r>
          </w:p>
          <w:p w14:paraId="4F89A450">
            <w:pPr>
              <w:spacing w:before="0" w:after="0" w:line="240" w:lineRule="auto"/>
              <w:rPr>
                <w:i/>
                <w:color w:val="auto"/>
                <w:sz w:val="26"/>
                <w:szCs w:val="26"/>
              </w:rPr>
            </w:pPr>
            <w:r>
              <w:rPr>
                <w:i/>
                <w:color w:val="auto"/>
                <w:sz w:val="26"/>
                <w:szCs w:val="26"/>
              </w:rPr>
              <w:t>- Thể hiện được nội dung theo yêu cầu</w:t>
            </w:r>
          </w:p>
          <w:p w14:paraId="4F89A451">
            <w:pPr>
              <w:spacing w:before="0" w:after="0" w:line="240" w:lineRule="auto"/>
              <w:rPr>
                <w:i/>
                <w:color w:val="auto"/>
                <w:sz w:val="26"/>
                <w:szCs w:val="26"/>
              </w:rPr>
            </w:pPr>
            <w:r>
              <w:rPr>
                <w:i/>
                <w:color w:val="auto"/>
                <w:sz w:val="26"/>
                <w:szCs w:val="26"/>
              </w:rPr>
              <w:t>- Có tính sáng tạo, tính thẩm mĩ</w:t>
            </w:r>
          </w:p>
          <w:p w14:paraId="4F89A452">
            <w:pPr>
              <w:spacing w:before="0" w:after="0" w:line="240" w:lineRule="auto"/>
              <w:rPr>
                <w:i/>
                <w:color w:val="auto"/>
                <w:sz w:val="26"/>
                <w:szCs w:val="26"/>
              </w:rPr>
            </w:pPr>
            <w:r>
              <w:rPr>
                <w:i/>
                <w:color w:val="auto"/>
                <w:sz w:val="26"/>
                <w:szCs w:val="26"/>
              </w:rPr>
              <w:t>- Trình bày, báo cáo sản phẩm hấp dẫn, thuyết phục</w:t>
            </w:r>
          </w:p>
          <w:p w14:paraId="4F89A453">
            <w:pPr>
              <w:spacing w:before="0" w:after="0" w:line="240" w:lineRule="auto"/>
              <w:rPr>
                <w:color w:val="auto"/>
                <w:sz w:val="26"/>
                <w:szCs w:val="26"/>
              </w:rPr>
            </w:pPr>
            <w:r>
              <w:rPr>
                <w:i/>
                <w:color w:val="auto"/>
                <w:sz w:val="26"/>
                <w:szCs w:val="26"/>
              </w:rPr>
              <w:t>2. Bài thu hoạch cá nhân của HS viết sau khi tham gia dự án “Lớp học sạch – đẹp”</w:t>
            </w:r>
          </w:p>
        </w:tc>
      </w:tr>
    </w:tbl>
    <w:p w14:paraId="4F89A456">
      <w:pPr>
        <w:spacing w:before="0" w:after="0" w:line="240" w:lineRule="auto"/>
        <w:rPr>
          <w:b/>
          <w:color w:val="auto"/>
          <w:sz w:val="26"/>
          <w:szCs w:val="26"/>
        </w:rPr>
      </w:pPr>
      <w:r>
        <w:rPr>
          <w:b/>
          <w:color w:val="auto"/>
          <w:sz w:val="26"/>
          <w:szCs w:val="26"/>
        </w:rPr>
        <w:t xml:space="preserve">- </w:t>
      </w:r>
      <w:r>
        <w:rPr>
          <w:color w:val="auto"/>
          <w:sz w:val="26"/>
          <w:szCs w:val="26"/>
        </w:rPr>
        <w:t xml:space="preserve">GV mời đại diện HS các nhóm lên báo cáo kết quả dự án của nhóm mình; Sau mỗi phần báo cáo GV định hướng HS trong lớp nhận xét, đánh giá về kết quả thảo luận của nhóm bạn. </w:t>
      </w:r>
      <w:r>
        <w:rPr>
          <w:bCs/>
          <w:color w:val="auto"/>
          <w:sz w:val="26"/>
          <w:szCs w:val="26"/>
        </w:rPr>
        <w:t>GV nhận xét, khen ngợi sản phẩm và sự tích cực hoạt động của các nhóm và cá nhân HS; từ đó hướng dẫn HS viết thu hoạch cá nhân sau hoạt động tuyên truyền.</w:t>
      </w:r>
      <w:r>
        <w:rPr>
          <w:b/>
          <w:color w:val="auto"/>
          <w:sz w:val="26"/>
          <w:szCs w:val="26"/>
        </w:rPr>
        <w:t xml:space="preserve"> </w:t>
      </w:r>
    </w:p>
    <w:p w14:paraId="4F89A458">
      <w:pPr>
        <w:pStyle w:val="5"/>
        <w:spacing w:before="0" w:after="0"/>
        <w:jc w:val="both"/>
        <w:rPr>
          <w:rFonts w:cs="Times New Roman"/>
          <w:sz w:val="26"/>
          <w:szCs w:val="26"/>
        </w:rPr>
      </w:pPr>
      <w:r>
        <w:rPr>
          <w:rFonts w:cs="Times New Roman"/>
          <w:b/>
          <w:sz w:val="26"/>
          <w:szCs w:val="26"/>
        </w:rPr>
        <w:t xml:space="preserve">- </w:t>
      </w:r>
      <w:r>
        <w:rPr>
          <w:rFonts w:cs="Times New Roman"/>
          <w:sz w:val="26"/>
          <w:szCs w:val="26"/>
        </w:rPr>
        <w:t>GV kết luận: Việc thực hiện tổ chức không gian, sắp xếp lớp học ngăn nắp, gọn gàng và giữ lớp học sạch sẽ sẽ giúp chúng ta có không gian thoáng mát, tạo cảm hứng để các em học tập tốt hơn; giúp các em thực hiện và duy trì những thói quen tích cực.</w:t>
      </w:r>
    </w:p>
    <w:p w14:paraId="4F89A459">
      <w:pPr>
        <w:pStyle w:val="5"/>
        <w:spacing w:before="0" w:after="0"/>
        <w:jc w:val="both"/>
        <w:rPr>
          <w:rFonts w:cs="Times New Roman"/>
          <w:b/>
          <w:sz w:val="26"/>
          <w:szCs w:val="26"/>
        </w:rPr>
      </w:pPr>
      <w:r>
        <w:rPr>
          <w:rFonts w:cs="Times New Roman"/>
          <w:b/>
          <w:sz w:val="26"/>
          <w:szCs w:val="26"/>
        </w:rPr>
        <w:t>8. Hoạt động 9. Duy trì thói quen tích cực và ký cam kết thực hiện (Khoảng 30 phút)</w:t>
      </w:r>
    </w:p>
    <w:p w14:paraId="4F89A45A">
      <w:pPr>
        <w:spacing w:before="0" w:after="0" w:line="240" w:lineRule="auto"/>
        <w:rPr>
          <w:color w:val="auto"/>
          <w:sz w:val="26"/>
          <w:szCs w:val="26"/>
        </w:rPr>
      </w:pPr>
      <w:r>
        <w:rPr>
          <w:b/>
          <w:color w:val="auto"/>
          <w:sz w:val="26"/>
          <w:szCs w:val="26"/>
        </w:rPr>
        <w:t xml:space="preserve">a) Mục tiêu: </w:t>
      </w:r>
      <w:r>
        <w:rPr>
          <w:color w:val="auto"/>
          <w:sz w:val="26"/>
          <w:szCs w:val="26"/>
        </w:rPr>
        <w:t>Xác định được các thói quen tích cực cần duy trì và thực hiện những việc làm để duy trì thói quen.</w:t>
      </w:r>
    </w:p>
    <w:p w14:paraId="4F89A45B">
      <w:pPr>
        <w:spacing w:before="0" w:after="0" w:line="240" w:lineRule="auto"/>
        <w:rPr>
          <w:color w:val="auto"/>
          <w:sz w:val="26"/>
          <w:szCs w:val="26"/>
        </w:rPr>
      </w:pPr>
      <w:r>
        <w:rPr>
          <w:b/>
          <w:color w:val="auto"/>
          <w:sz w:val="26"/>
          <w:szCs w:val="26"/>
        </w:rPr>
        <w:t>b) Tổ chức thực hiện</w:t>
      </w:r>
    </w:p>
    <w:p w14:paraId="4F89A45C">
      <w:pPr>
        <w:spacing w:before="0" w:after="0" w:line="240" w:lineRule="auto"/>
        <w:rPr>
          <w:b/>
          <w:color w:val="auto"/>
          <w:sz w:val="26"/>
          <w:szCs w:val="26"/>
        </w:rPr>
      </w:pPr>
      <w:r>
        <w:rPr>
          <w:b/>
          <w:color w:val="auto"/>
          <w:sz w:val="26"/>
          <w:szCs w:val="26"/>
        </w:rPr>
        <w:t xml:space="preserve">- </w:t>
      </w:r>
      <w:r>
        <w:rPr>
          <w:color w:val="auto"/>
          <w:sz w:val="26"/>
          <w:szCs w:val="26"/>
        </w:rPr>
        <w:t>GV hướng dẫn HS thực hiện nhiệm vụ ở mục Nội dung.</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F89A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F89A45D">
            <w:pPr>
              <w:spacing w:before="0" w:after="0" w:line="240" w:lineRule="auto"/>
              <w:rPr>
                <w:color w:val="auto"/>
                <w:sz w:val="26"/>
                <w:szCs w:val="26"/>
              </w:rPr>
            </w:pPr>
            <w:r>
              <w:rPr>
                <w:b/>
                <w:color w:val="auto"/>
                <w:sz w:val="26"/>
                <w:szCs w:val="26"/>
              </w:rPr>
              <w:t>Nội dung:</w:t>
            </w:r>
            <w:r>
              <w:rPr>
                <w:color w:val="auto"/>
                <w:sz w:val="26"/>
                <w:szCs w:val="26"/>
              </w:rPr>
              <w:t xml:space="preserve"> HS chia nhóm và thực hiện nhiệm vụ</w:t>
            </w:r>
          </w:p>
          <w:p w14:paraId="4F89A45E">
            <w:pPr>
              <w:spacing w:before="0" w:after="0" w:line="240" w:lineRule="auto"/>
              <w:rPr>
                <w:color w:val="auto"/>
                <w:sz w:val="26"/>
                <w:szCs w:val="26"/>
              </w:rPr>
            </w:pPr>
            <w:r>
              <w:rPr>
                <w:color w:val="auto"/>
                <w:sz w:val="26"/>
                <w:szCs w:val="26"/>
              </w:rPr>
              <w:t>1. Chia sẻ trong nhóm về một thói quen tích cực bản thân muốn duy trì và giải thích lý do.</w:t>
            </w:r>
          </w:p>
          <w:p w14:paraId="4F89A45F">
            <w:pPr>
              <w:spacing w:before="0" w:after="0" w:line="240" w:lineRule="auto"/>
              <w:rPr>
                <w:color w:val="auto"/>
                <w:sz w:val="26"/>
                <w:szCs w:val="26"/>
              </w:rPr>
            </w:pPr>
            <w:r>
              <w:rPr>
                <w:color w:val="auto"/>
                <w:sz w:val="26"/>
                <w:szCs w:val="26"/>
              </w:rPr>
              <w:t>2. Thực hiện phiếu bài tập cá nhân: Cách thức duy trì thói quen tích cực của bản thân và lập kế hoạch duy trì thói quen tích cực đó. Chia sẻ theo nhóm đôi về kế hoạch thực hiện</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7"/>
              <w:gridCol w:w="2138"/>
              <w:gridCol w:w="2138"/>
              <w:gridCol w:w="2138"/>
            </w:tblGrid>
            <w:tr w14:paraId="4F89A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7" w:type="dxa"/>
                  <w:vAlign w:val="center"/>
                </w:tcPr>
                <w:p w14:paraId="4F89A460">
                  <w:pPr>
                    <w:spacing w:before="0" w:after="0" w:line="240" w:lineRule="auto"/>
                    <w:jc w:val="center"/>
                    <w:rPr>
                      <w:color w:val="auto"/>
                      <w:sz w:val="26"/>
                      <w:szCs w:val="26"/>
                    </w:rPr>
                  </w:pPr>
                  <w:r>
                    <w:rPr>
                      <w:color w:val="auto"/>
                      <w:sz w:val="26"/>
                      <w:szCs w:val="26"/>
                    </w:rPr>
                    <w:t>Thói quen tích cực</w:t>
                  </w:r>
                </w:p>
              </w:tc>
              <w:tc>
                <w:tcPr>
                  <w:tcW w:w="2138" w:type="dxa"/>
                  <w:vAlign w:val="center"/>
                </w:tcPr>
                <w:p w14:paraId="4F89A461">
                  <w:pPr>
                    <w:spacing w:before="0" w:after="0" w:line="240" w:lineRule="auto"/>
                    <w:jc w:val="center"/>
                    <w:rPr>
                      <w:color w:val="auto"/>
                      <w:sz w:val="26"/>
                      <w:szCs w:val="26"/>
                    </w:rPr>
                  </w:pPr>
                  <w:r>
                    <w:rPr>
                      <w:color w:val="auto"/>
                      <w:sz w:val="26"/>
                      <w:szCs w:val="26"/>
                    </w:rPr>
                    <w:t>Cách thực hiện</w:t>
                  </w:r>
                </w:p>
              </w:tc>
              <w:tc>
                <w:tcPr>
                  <w:tcW w:w="2138" w:type="dxa"/>
                  <w:vAlign w:val="center"/>
                </w:tcPr>
                <w:p w14:paraId="4F89A462">
                  <w:pPr>
                    <w:spacing w:before="0" w:after="0" w:line="240" w:lineRule="auto"/>
                    <w:jc w:val="center"/>
                    <w:rPr>
                      <w:color w:val="auto"/>
                      <w:sz w:val="26"/>
                      <w:szCs w:val="26"/>
                    </w:rPr>
                  </w:pPr>
                  <w:r>
                    <w:rPr>
                      <w:color w:val="auto"/>
                      <w:sz w:val="26"/>
                      <w:szCs w:val="26"/>
                    </w:rPr>
                    <w:t>Thời gian thực hiện</w:t>
                  </w:r>
                </w:p>
              </w:tc>
              <w:tc>
                <w:tcPr>
                  <w:tcW w:w="2138" w:type="dxa"/>
                  <w:vAlign w:val="center"/>
                </w:tcPr>
                <w:p w14:paraId="4F89A463">
                  <w:pPr>
                    <w:spacing w:before="0" w:after="0" w:line="240" w:lineRule="auto"/>
                    <w:jc w:val="center"/>
                    <w:rPr>
                      <w:color w:val="auto"/>
                      <w:sz w:val="26"/>
                      <w:szCs w:val="26"/>
                    </w:rPr>
                  </w:pPr>
                  <w:r>
                    <w:rPr>
                      <w:color w:val="auto"/>
                      <w:sz w:val="26"/>
                      <w:szCs w:val="26"/>
                    </w:rPr>
                    <w:t>Ghi chú</w:t>
                  </w:r>
                </w:p>
              </w:tc>
            </w:tr>
            <w:tr w14:paraId="4F89A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7" w:type="dxa"/>
                </w:tcPr>
                <w:p w14:paraId="4F89A465">
                  <w:pPr>
                    <w:spacing w:before="0" w:after="0" w:line="240" w:lineRule="auto"/>
                    <w:rPr>
                      <w:color w:val="auto"/>
                      <w:sz w:val="26"/>
                      <w:szCs w:val="26"/>
                    </w:rPr>
                  </w:pPr>
                </w:p>
              </w:tc>
              <w:tc>
                <w:tcPr>
                  <w:tcW w:w="2138" w:type="dxa"/>
                </w:tcPr>
                <w:p w14:paraId="4F89A466">
                  <w:pPr>
                    <w:spacing w:before="0" w:after="0" w:line="240" w:lineRule="auto"/>
                    <w:rPr>
                      <w:color w:val="auto"/>
                      <w:sz w:val="26"/>
                      <w:szCs w:val="26"/>
                    </w:rPr>
                  </w:pPr>
                </w:p>
              </w:tc>
              <w:tc>
                <w:tcPr>
                  <w:tcW w:w="2138" w:type="dxa"/>
                </w:tcPr>
                <w:p w14:paraId="4F89A467">
                  <w:pPr>
                    <w:spacing w:before="0" w:after="0" w:line="240" w:lineRule="auto"/>
                    <w:rPr>
                      <w:color w:val="auto"/>
                      <w:sz w:val="26"/>
                      <w:szCs w:val="26"/>
                    </w:rPr>
                  </w:pPr>
                </w:p>
              </w:tc>
              <w:tc>
                <w:tcPr>
                  <w:tcW w:w="2138" w:type="dxa"/>
                </w:tcPr>
                <w:p w14:paraId="4F89A468">
                  <w:pPr>
                    <w:spacing w:before="0" w:after="0" w:line="240" w:lineRule="auto"/>
                    <w:rPr>
                      <w:color w:val="auto"/>
                      <w:sz w:val="26"/>
                      <w:szCs w:val="26"/>
                    </w:rPr>
                  </w:pPr>
                </w:p>
              </w:tc>
            </w:tr>
            <w:tr w14:paraId="4F89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7" w:type="dxa"/>
                </w:tcPr>
                <w:p w14:paraId="4F89A46A">
                  <w:pPr>
                    <w:spacing w:before="0" w:after="0" w:line="240" w:lineRule="auto"/>
                    <w:rPr>
                      <w:color w:val="auto"/>
                      <w:sz w:val="26"/>
                      <w:szCs w:val="26"/>
                    </w:rPr>
                  </w:pPr>
                </w:p>
              </w:tc>
              <w:tc>
                <w:tcPr>
                  <w:tcW w:w="2138" w:type="dxa"/>
                </w:tcPr>
                <w:p w14:paraId="4F89A46B">
                  <w:pPr>
                    <w:spacing w:before="0" w:after="0" w:line="240" w:lineRule="auto"/>
                    <w:rPr>
                      <w:color w:val="auto"/>
                      <w:sz w:val="26"/>
                      <w:szCs w:val="26"/>
                    </w:rPr>
                  </w:pPr>
                </w:p>
              </w:tc>
              <w:tc>
                <w:tcPr>
                  <w:tcW w:w="2138" w:type="dxa"/>
                </w:tcPr>
                <w:p w14:paraId="4F89A46C">
                  <w:pPr>
                    <w:spacing w:before="0" w:after="0" w:line="240" w:lineRule="auto"/>
                    <w:rPr>
                      <w:color w:val="auto"/>
                      <w:sz w:val="26"/>
                      <w:szCs w:val="26"/>
                    </w:rPr>
                  </w:pPr>
                </w:p>
              </w:tc>
              <w:tc>
                <w:tcPr>
                  <w:tcW w:w="2138" w:type="dxa"/>
                </w:tcPr>
                <w:p w14:paraId="4F89A46D">
                  <w:pPr>
                    <w:spacing w:before="0" w:after="0" w:line="240" w:lineRule="auto"/>
                    <w:rPr>
                      <w:color w:val="auto"/>
                      <w:sz w:val="26"/>
                      <w:szCs w:val="26"/>
                    </w:rPr>
                  </w:pPr>
                </w:p>
              </w:tc>
            </w:tr>
          </w:tbl>
          <w:p w14:paraId="4F89A46F">
            <w:pPr>
              <w:spacing w:before="0" w:after="0" w:line="240" w:lineRule="auto"/>
              <w:rPr>
                <w:color w:val="auto"/>
                <w:sz w:val="26"/>
                <w:szCs w:val="26"/>
              </w:rPr>
            </w:pPr>
            <w:r>
              <w:rPr>
                <w:color w:val="auto"/>
                <w:sz w:val="26"/>
                <w:szCs w:val="26"/>
              </w:rPr>
              <w:t>3. Ký cam kết thực hiện kế hoạch duy trì thói quen tích cực của bản thân, cách thực hiện như sau:</w:t>
            </w:r>
          </w:p>
          <w:p w14:paraId="4F89A470">
            <w:pPr>
              <w:spacing w:before="0" w:after="0" w:line="240" w:lineRule="auto"/>
              <w:rPr>
                <w:color w:val="auto"/>
                <w:sz w:val="26"/>
                <w:szCs w:val="26"/>
              </w:rPr>
            </w:pPr>
            <w:r>
              <w:rPr>
                <w:color w:val="auto"/>
                <w:sz w:val="26"/>
                <w:szCs w:val="26"/>
              </w:rPr>
              <w:t>- GV chuẩn bị một bản giấy A0 có trang trí, hướng dẫn từng học sinh lên ghi 1 câu cam kết (Ví dụ như: Em cam kết sẽ duy trì thói quen sạch sẽ, gọn gàng khi ở nhà….) và ký tên, ghi rõ họ tên vào cam kết chung của lớp.</w:t>
            </w:r>
          </w:p>
          <w:p w14:paraId="4F89A471">
            <w:pPr>
              <w:spacing w:before="0" w:after="0" w:line="240" w:lineRule="auto"/>
              <w:rPr>
                <w:color w:val="auto"/>
                <w:sz w:val="26"/>
                <w:szCs w:val="26"/>
              </w:rPr>
            </w:pPr>
            <w:r>
              <w:rPr>
                <w:color w:val="auto"/>
                <w:sz w:val="26"/>
                <w:szCs w:val="26"/>
              </w:rPr>
              <w:t>- GV tổ chức cho HS chia sẻ cam kết sẽ thực hiện</w:t>
            </w:r>
          </w:p>
        </w:tc>
      </w:tr>
    </w:tbl>
    <w:p w14:paraId="4F89A473">
      <w:pPr>
        <w:pStyle w:val="5"/>
        <w:spacing w:before="0" w:after="0"/>
        <w:jc w:val="both"/>
        <w:rPr>
          <w:rFonts w:cs="Times New Roman"/>
          <w:bCs/>
          <w:sz w:val="26"/>
          <w:szCs w:val="26"/>
        </w:rPr>
      </w:pPr>
      <w:r>
        <w:rPr>
          <w:rFonts w:cs="Times New Roman"/>
          <w:bCs/>
          <w:sz w:val="26"/>
          <w:szCs w:val="26"/>
        </w:rPr>
        <w:t xml:space="preserve">- HS thực hiện: </w:t>
      </w:r>
    </w:p>
    <w:p w14:paraId="4F89A474">
      <w:pPr>
        <w:pStyle w:val="5"/>
        <w:spacing w:before="0" w:after="0"/>
        <w:jc w:val="both"/>
        <w:rPr>
          <w:rFonts w:cs="Times New Roman"/>
          <w:sz w:val="26"/>
          <w:szCs w:val="26"/>
        </w:rPr>
      </w:pPr>
      <w:r>
        <w:rPr>
          <w:rFonts w:cs="Times New Roman"/>
          <w:sz w:val="26"/>
          <w:szCs w:val="26"/>
        </w:rPr>
        <w:t>+ HS chia sẻ trong nhóm về thói quen tích cực mà các em muốn duy trì</w:t>
      </w:r>
    </w:p>
    <w:p w14:paraId="4F89A475">
      <w:pPr>
        <w:pStyle w:val="5"/>
        <w:spacing w:before="0" w:after="0"/>
        <w:jc w:val="both"/>
        <w:rPr>
          <w:rFonts w:cs="Times New Roman"/>
          <w:sz w:val="26"/>
          <w:szCs w:val="26"/>
        </w:rPr>
      </w:pPr>
      <w:r>
        <w:rPr>
          <w:rFonts w:cs="Times New Roman"/>
          <w:sz w:val="26"/>
          <w:szCs w:val="26"/>
        </w:rPr>
        <w:t>+ HS thực hiện nhiệm vụ cá nhân: Cách thức duy trì thói quen tích cực của bản thân và lập kế hoạch duy trì thói quen tích cực. GV hướng dẫn, hỗ trợ và định hướng trong quá trình HS thực hiện nhiệm vụ.</w:t>
      </w:r>
    </w:p>
    <w:p w14:paraId="4F89A476">
      <w:pPr>
        <w:pStyle w:val="5"/>
        <w:spacing w:before="0" w:after="0"/>
        <w:jc w:val="both"/>
        <w:rPr>
          <w:rFonts w:cs="Times New Roman"/>
          <w:sz w:val="26"/>
          <w:szCs w:val="26"/>
        </w:rPr>
      </w:pPr>
      <w:r>
        <w:rPr>
          <w:rFonts w:cs="Times New Roman"/>
          <w:sz w:val="26"/>
          <w:szCs w:val="26"/>
        </w:rPr>
        <w:t>+ HS ký cam kết thực hiện, GV tổ chức cho HS thực hiện và chia sẻ những cam kết của mình trước lớp.</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F89A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F89A477">
            <w:pPr>
              <w:spacing w:before="0" w:after="0" w:line="240" w:lineRule="auto"/>
              <w:rPr>
                <w:b/>
                <w:i/>
                <w:color w:val="auto"/>
                <w:sz w:val="26"/>
                <w:szCs w:val="26"/>
              </w:rPr>
            </w:pPr>
            <w:r>
              <w:rPr>
                <w:b/>
                <w:i/>
                <w:color w:val="auto"/>
                <w:sz w:val="26"/>
                <w:szCs w:val="26"/>
              </w:rPr>
              <w:t>Sản phẩm:</w:t>
            </w:r>
            <w:r>
              <w:rPr>
                <w:i/>
                <w:color w:val="auto"/>
                <w:sz w:val="26"/>
                <w:szCs w:val="26"/>
              </w:rPr>
              <w:t xml:space="preserve"> </w:t>
            </w:r>
            <w:r>
              <w:rPr>
                <w:b/>
                <w:i/>
                <w:color w:val="auto"/>
                <w:sz w:val="26"/>
                <w:szCs w:val="26"/>
              </w:rPr>
              <w:t>Kết quả thực hiện hoạt động gồm:</w:t>
            </w:r>
          </w:p>
          <w:p w14:paraId="4F89A478">
            <w:pPr>
              <w:spacing w:before="0" w:after="0" w:line="240" w:lineRule="auto"/>
              <w:rPr>
                <w:i/>
                <w:color w:val="auto"/>
                <w:sz w:val="26"/>
                <w:szCs w:val="26"/>
              </w:rPr>
            </w:pPr>
            <w:r>
              <w:rPr>
                <w:i/>
                <w:color w:val="auto"/>
                <w:sz w:val="26"/>
                <w:szCs w:val="26"/>
              </w:rPr>
              <w:t>1. Kế hoạch duy trì thói quen tích cực của HS</w:t>
            </w:r>
          </w:p>
          <w:p w14:paraId="4F89A479">
            <w:pPr>
              <w:spacing w:before="0" w:after="0" w:line="240" w:lineRule="auto"/>
              <w:rPr>
                <w:i/>
                <w:color w:val="auto"/>
                <w:sz w:val="26"/>
                <w:szCs w:val="26"/>
              </w:rPr>
            </w:pPr>
            <w:r>
              <w:rPr>
                <w:i/>
                <w:color w:val="auto"/>
                <w:sz w:val="26"/>
                <w:szCs w:val="26"/>
              </w:rPr>
              <w:t>2. Bản cam kết thực hiện những việc nhằm duy trì thói quen tích cực của HS</w:t>
            </w:r>
          </w:p>
        </w:tc>
      </w:tr>
    </w:tbl>
    <w:p w14:paraId="4F89A47C">
      <w:pPr>
        <w:spacing w:before="0" w:after="0" w:line="240" w:lineRule="auto"/>
        <w:rPr>
          <w:color w:val="auto"/>
          <w:sz w:val="26"/>
          <w:szCs w:val="26"/>
        </w:rPr>
      </w:pPr>
      <w:r>
        <w:rPr>
          <w:b/>
          <w:color w:val="auto"/>
          <w:sz w:val="26"/>
          <w:szCs w:val="26"/>
        </w:rPr>
        <w:t xml:space="preserve">- </w:t>
      </w:r>
      <w:r>
        <w:rPr>
          <w:color w:val="auto"/>
          <w:sz w:val="26"/>
          <w:szCs w:val="26"/>
        </w:rPr>
        <w:t>HS chia sẻ về kế hoạch duy trì thói quen tích cực. GV tổ chức để HS trao đổi về: Những khó khăn khi các em thực hiện việc duy trì những thói quen tích cực này? Em có thể làm gì để khắc phục những khó khăn đó? Khi đã ký cam kết, em cần làm gì để thực hiện cam kết đó?. GV ghi nhận, khuyến khích sự chia sẽ của HS, hỗ trợ nếu HS cần.</w:t>
      </w:r>
    </w:p>
    <w:p w14:paraId="4F89A47E">
      <w:pPr>
        <w:pStyle w:val="5"/>
        <w:spacing w:before="0" w:after="0"/>
        <w:jc w:val="both"/>
        <w:rPr>
          <w:rFonts w:cs="Times New Roman"/>
          <w:sz w:val="26"/>
          <w:szCs w:val="26"/>
        </w:rPr>
      </w:pPr>
      <w:r>
        <w:rPr>
          <w:rFonts w:cs="Times New Roman"/>
          <w:bCs/>
          <w:sz w:val="26"/>
          <w:szCs w:val="26"/>
        </w:rPr>
        <w:t xml:space="preserve">- Kết luận, nhận định: </w:t>
      </w:r>
      <w:r>
        <w:rPr>
          <w:rFonts w:cs="Times New Roman"/>
          <w:sz w:val="26"/>
          <w:szCs w:val="26"/>
        </w:rPr>
        <w:t>Việc thực hiện và duy trì những thói quen tích cực giúp tạo nên nét tính cách tích cực của các em trong học tập và cuộc sống.</w:t>
      </w:r>
    </w:p>
    <w:p w14:paraId="4F89A47F">
      <w:pPr>
        <w:spacing w:before="0" w:after="0" w:line="240" w:lineRule="auto"/>
        <w:rPr>
          <w:b/>
          <w:color w:val="auto"/>
          <w:sz w:val="26"/>
          <w:szCs w:val="26"/>
        </w:rPr>
      </w:pPr>
      <w:r>
        <w:rPr>
          <w:b/>
          <w:color w:val="auto"/>
          <w:sz w:val="26"/>
          <w:szCs w:val="26"/>
        </w:rPr>
        <w:t>9. Hoạt động 10. Đánh giá chủ đề (Khoảng 15 phút)</w:t>
      </w:r>
    </w:p>
    <w:p w14:paraId="4F89A480">
      <w:pPr>
        <w:spacing w:before="0" w:after="0" w:line="240" w:lineRule="auto"/>
        <w:rPr>
          <w:color w:val="auto"/>
          <w:sz w:val="26"/>
          <w:szCs w:val="26"/>
        </w:rPr>
      </w:pPr>
      <w:r>
        <w:rPr>
          <w:b/>
          <w:color w:val="auto"/>
          <w:sz w:val="26"/>
          <w:szCs w:val="26"/>
        </w:rPr>
        <w:t>a. Mục tiêu:</w:t>
      </w:r>
      <w:r>
        <w:rPr>
          <w:color w:val="auto"/>
          <w:sz w:val="26"/>
          <w:szCs w:val="26"/>
        </w:rPr>
        <w:t xml:space="preserve"> Đánh giá được kết quả thực hiện chủ đề so với mục tiêu đề ra</w:t>
      </w:r>
    </w:p>
    <w:p w14:paraId="4F89A481">
      <w:pPr>
        <w:spacing w:before="0" w:after="0" w:line="240" w:lineRule="auto"/>
        <w:rPr>
          <w:color w:val="auto"/>
          <w:sz w:val="26"/>
          <w:szCs w:val="26"/>
        </w:rPr>
      </w:pPr>
      <w:r>
        <w:rPr>
          <w:b/>
          <w:color w:val="auto"/>
          <w:sz w:val="26"/>
          <w:szCs w:val="26"/>
        </w:rPr>
        <w:t>b) Tổ chức thực hiện</w:t>
      </w:r>
    </w:p>
    <w:p w14:paraId="4F89A482">
      <w:pPr>
        <w:spacing w:before="0" w:after="0" w:line="240" w:lineRule="auto"/>
        <w:rPr>
          <w:bCs/>
          <w:color w:val="auto"/>
          <w:sz w:val="26"/>
          <w:szCs w:val="26"/>
        </w:rPr>
      </w:pPr>
      <w:r>
        <w:rPr>
          <w:bCs/>
          <w:color w:val="auto"/>
          <w:sz w:val="26"/>
          <w:szCs w:val="26"/>
        </w:rPr>
        <w:t>- GV hướng dẫn HS đánh giá như sau:</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F89A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F89A483">
            <w:pPr>
              <w:spacing w:before="0" w:after="0" w:line="240" w:lineRule="auto"/>
              <w:rPr>
                <w:color w:val="auto"/>
                <w:sz w:val="26"/>
                <w:szCs w:val="26"/>
              </w:rPr>
            </w:pPr>
            <w:r>
              <w:rPr>
                <w:b/>
                <w:color w:val="auto"/>
                <w:sz w:val="26"/>
                <w:szCs w:val="26"/>
              </w:rPr>
              <w:t>Nội dung:</w:t>
            </w:r>
            <w:r>
              <w:rPr>
                <w:color w:val="auto"/>
                <w:sz w:val="26"/>
                <w:szCs w:val="26"/>
              </w:rPr>
              <w:t xml:space="preserve"> </w:t>
            </w:r>
          </w:p>
          <w:p w14:paraId="4F89A484">
            <w:pPr>
              <w:spacing w:before="0" w:after="0" w:line="240" w:lineRule="auto"/>
              <w:rPr>
                <w:color w:val="auto"/>
                <w:sz w:val="26"/>
                <w:szCs w:val="26"/>
              </w:rPr>
            </w:pPr>
            <w:r>
              <w:rPr>
                <w:color w:val="auto"/>
                <w:sz w:val="26"/>
                <w:szCs w:val="26"/>
              </w:rPr>
              <w:t>1. HS chia sẻ những bài học/kinh nghiệm có được sau chủ đề?</w:t>
            </w:r>
          </w:p>
          <w:p w14:paraId="4F89A485">
            <w:pPr>
              <w:spacing w:before="0" w:after="0" w:line="240" w:lineRule="auto"/>
              <w:rPr>
                <w:color w:val="auto"/>
                <w:sz w:val="26"/>
                <w:szCs w:val="26"/>
              </w:rPr>
            </w:pPr>
            <w:r>
              <w:rPr>
                <w:color w:val="auto"/>
                <w:sz w:val="26"/>
                <w:szCs w:val="26"/>
              </w:rPr>
              <w:t>2. HS tự đánh giá mức độ thực hiện các yêu cầu cần đạt như sau:</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2"/>
              <w:gridCol w:w="1350"/>
              <w:gridCol w:w="1350"/>
              <w:gridCol w:w="1289"/>
            </w:tblGrid>
            <w:tr w14:paraId="4F89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2" w:type="dxa"/>
                  <w:vMerge w:val="restart"/>
                </w:tcPr>
                <w:p w14:paraId="4F89A486">
                  <w:pPr>
                    <w:spacing w:before="0" w:after="0" w:line="240" w:lineRule="auto"/>
                    <w:jc w:val="center"/>
                    <w:rPr>
                      <w:color w:val="auto"/>
                      <w:sz w:val="26"/>
                      <w:szCs w:val="26"/>
                    </w:rPr>
                  </w:pPr>
                  <w:r>
                    <w:rPr>
                      <w:color w:val="auto"/>
                      <w:sz w:val="26"/>
                      <w:szCs w:val="26"/>
                    </w:rPr>
                    <w:t>Mục tiêu/YCCĐ</w:t>
                  </w:r>
                </w:p>
              </w:tc>
              <w:tc>
                <w:tcPr>
                  <w:tcW w:w="3989" w:type="dxa"/>
                  <w:gridSpan w:val="3"/>
                </w:tcPr>
                <w:p w14:paraId="4F89A487">
                  <w:pPr>
                    <w:spacing w:before="0" w:after="0" w:line="240" w:lineRule="auto"/>
                    <w:jc w:val="center"/>
                    <w:rPr>
                      <w:color w:val="auto"/>
                      <w:sz w:val="26"/>
                      <w:szCs w:val="26"/>
                    </w:rPr>
                  </w:pPr>
                  <w:r>
                    <w:rPr>
                      <w:color w:val="auto"/>
                      <w:sz w:val="26"/>
                      <w:szCs w:val="26"/>
                    </w:rPr>
                    <w:t>Mức độ</w:t>
                  </w:r>
                </w:p>
              </w:tc>
            </w:tr>
            <w:tr w14:paraId="4F89A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2" w:type="dxa"/>
                  <w:vMerge w:val="continue"/>
                </w:tcPr>
                <w:p w14:paraId="4F89A489">
                  <w:pPr>
                    <w:spacing w:before="0" w:after="0" w:line="240" w:lineRule="auto"/>
                    <w:jc w:val="center"/>
                    <w:rPr>
                      <w:color w:val="auto"/>
                      <w:sz w:val="26"/>
                      <w:szCs w:val="26"/>
                    </w:rPr>
                  </w:pPr>
                </w:p>
              </w:tc>
              <w:tc>
                <w:tcPr>
                  <w:tcW w:w="1350" w:type="dxa"/>
                </w:tcPr>
                <w:p w14:paraId="4F89A48A">
                  <w:pPr>
                    <w:spacing w:before="0" w:after="0" w:line="240" w:lineRule="auto"/>
                    <w:jc w:val="center"/>
                    <w:rPr>
                      <w:color w:val="auto"/>
                      <w:sz w:val="26"/>
                      <w:szCs w:val="26"/>
                    </w:rPr>
                  </w:pPr>
                  <w:r>
                    <w:rPr>
                      <w:color w:val="auto"/>
                      <w:sz w:val="26"/>
                      <w:szCs w:val="26"/>
                    </w:rPr>
                    <w:t>Hoàn thành tốt</w:t>
                  </w:r>
                </w:p>
              </w:tc>
              <w:tc>
                <w:tcPr>
                  <w:tcW w:w="1350" w:type="dxa"/>
                </w:tcPr>
                <w:p w14:paraId="4F89A48B">
                  <w:pPr>
                    <w:spacing w:before="0" w:after="0" w:line="240" w:lineRule="auto"/>
                    <w:jc w:val="center"/>
                    <w:rPr>
                      <w:color w:val="auto"/>
                      <w:sz w:val="26"/>
                      <w:szCs w:val="26"/>
                    </w:rPr>
                  </w:pPr>
                  <w:r>
                    <w:rPr>
                      <w:color w:val="auto"/>
                      <w:sz w:val="26"/>
                      <w:szCs w:val="26"/>
                    </w:rPr>
                    <w:t>Hoàn thành</w:t>
                  </w:r>
                </w:p>
              </w:tc>
              <w:tc>
                <w:tcPr>
                  <w:tcW w:w="1289" w:type="dxa"/>
                </w:tcPr>
                <w:p w14:paraId="4F89A48C">
                  <w:pPr>
                    <w:spacing w:before="0" w:after="0" w:line="240" w:lineRule="auto"/>
                    <w:jc w:val="center"/>
                    <w:rPr>
                      <w:color w:val="auto"/>
                      <w:sz w:val="26"/>
                      <w:szCs w:val="26"/>
                    </w:rPr>
                  </w:pPr>
                  <w:r>
                    <w:rPr>
                      <w:color w:val="auto"/>
                      <w:sz w:val="26"/>
                      <w:szCs w:val="26"/>
                    </w:rPr>
                    <w:t>Chưa hoàn thành</w:t>
                  </w:r>
                </w:p>
              </w:tc>
            </w:tr>
            <w:tr w14:paraId="4F89A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2" w:type="dxa"/>
                </w:tcPr>
                <w:p w14:paraId="4F89A48E">
                  <w:pPr>
                    <w:spacing w:before="0" w:after="0" w:line="240" w:lineRule="auto"/>
                    <w:rPr>
                      <w:color w:val="auto"/>
                      <w:sz w:val="26"/>
                      <w:szCs w:val="26"/>
                    </w:rPr>
                  </w:pPr>
                  <w:r>
                    <w:rPr>
                      <w:color w:val="auto"/>
                      <w:sz w:val="26"/>
                      <w:szCs w:val="26"/>
                    </w:rPr>
                    <w:t>Em nhận diện được một số điểm mạnh và điểm hạn chế của bản thân trong học taoaj và cuộc sống</w:t>
                  </w:r>
                </w:p>
              </w:tc>
              <w:tc>
                <w:tcPr>
                  <w:tcW w:w="1350" w:type="dxa"/>
                </w:tcPr>
                <w:p w14:paraId="4F89A48F">
                  <w:pPr>
                    <w:spacing w:before="0" w:after="0" w:line="240" w:lineRule="auto"/>
                    <w:rPr>
                      <w:color w:val="auto"/>
                      <w:sz w:val="26"/>
                      <w:szCs w:val="26"/>
                    </w:rPr>
                  </w:pPr>
                </w:p>
              </w:tc>
              <w:tc>
                <w:tcPr>
                  <w:tcW w:w="1350" w:type="dxa"/>
                </w:tcPr>
                <w:p w14:paraId="4F89A490">
                  <w:pPr>
                    <w:spacing w:before="0" w:after="0" w:line="240" w:lineRule="auto"/>
                    <w:rPr>
                      <w:color w:val="auto"/>
                      <w:sz w:val="26"/>
                      <w:szCs w:val="26"/>
                    </w:rPr>
                  </w:pPr>
                </w:p>
              </w:tc>
              <w:tc>
                <w:tcPr>
                  <w:tcW w:w="1289" w:type="dxa"/>
                </w:tcPr>
                <w:p w14:paraId="4F89A491">
                  <w:pPr>
                    <w:spacing w:before="0" w:after="0" w:line="240" w:lineRule="auto"/>
                    <w:rPr>
                      <w:color w:val="auto"/>
                      <w:sz w:val="26"/>
                      <w:szCs w:val="26"/>
                    </w:rPr>
                  </w:pPr>
                </w:p>
              </w:tc>
            </w:tr>
            <w:tr w14:paraId="4F89A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2" w:type="dxa"/>
                </w:tcPr>
                <w:p w14:paraId="4F89A493">
                  <w:pPr>
                    <w:spacing w:before="0" w:after="0" w:line="240" w:lineRule="auto"/>
                    <w:rPr>
                      <w:color w:val="auto"/>
                      <w:sz w:val="26"/>
                      <w:szCs w:val="26"/>
                    </w:rPr>
                  </w:pPr>
                  <w:r>
                    <w:rPr>
                      <w:color w:val="auto"/>
                      <w:sz w:val="26"/>
                      <w:szCs w:val="26"/>
                    </w:rPr>
                    <w:t>Em biết cách phát huy điểm mạnh và khắc phục điểm hạn chế trong học tập và cuộc sống</w:t>
                  </w:r>
                </w:p>
              </w:tc>
              <w:tc>
                <w:tcPr>
                  <w:tcW w:w="1350" w:type="dxa"/>
                </w:tcPr>
                <w:p w14:paraId="4F89A494">
                  <w:pPr>
                    <w:spacing w:before="0" w:after="0" w:line="240" w:lineRule="auto"/>
                    <w:rPr>
                      <w:color w:val="auto"/>
                      <w:sz w:val="26"/>
                      <w:szCs w:val="26"/>
                    </w:rPr>
                  </w:pPr>
                </w:p>
              </w:tc>
              <w:tc>
                <w:tcPr>
                  <w:tcW w:w="1350" w:type="dxa"/>
                </w:tcPr>
                <w:p w14:paraId="4F89A495">
                  <w:pPr>
                    <w:spacing w:before="0" w:after="0" w:line="240" w:lineRule="auto"/>
                    <w:rPr>
                      <w:color w:val="auto"/>
                      <w:sz w:val="26"/>
                      <w:szCs w:val="26"/>
                    </w:rPr>
                  </w:pPr>
                </w:p>
              </w:tc>
              <w:tc>
                <w:tcPr>
                  <w:tcW w:w="1289" w:type="dxa"/>
                </w:tcPr>
                <w:p w14:paraId="4F89A496">
                  <w:pPr>
                    <w:spacing w:before="0" w:after="0" w:line="240" w:lineRule="auto"/>
                    <w:rPr>
                      <w:color w:val="auto"/>
                      <w:sz w:val="26"/>
                      <w:szCs w:val="26"/>
                    </w:rPr>
                  </w:pPr>
                </w:p>
              </w:tc>
            </w:tr>
            <w:tr w14:paraId="4F89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2" w:type="dxa"/>
                </w:tcPr>
                <w:p w14:paraId="4F89A498">
                  <w:pPr>
                    <w:spacing w:before="0" w:after="0" w:line="240" w:lineRule="auto"/>
                    <w:rPr>
                      <w:color w:val="auto"/>
                      <w:sz w:val="26"/>
                      <w:szCs w:val="26"/>
                    </w:rPr>
                  </w:pPr>
                  <w:r>
                    <w:rPr>
                      <w:color w:val="auto"/>
                      <w:sz w:val="26"/>
                      <w:szCs w:val="26"/>
                    </w:rPr>
                    <w:t>Em nhận diện được khả năng kiểm soát cảm xúc và điều chỉnh cảm xúc theo hướng tích cực</w:t>
                  </w:r>
                </w:p>
              </w:tc>
              <w:tc>
                <w:tcPr>
                  <w:tcW w:w="1350" w:type="dxa"/>
                </w:tcPr>
                <w:p w14:paraId="4F89A499">
                  <w:pPr>
                    <w:spacing w:before="0" w:after="0" w:line="240" w:lineRule="auto"/>
                    <w:rPr>
                      <w:color w:val="auto"/>
                      <w:sz w:val="26"/>
                      <w:szCs w:val="26"/>
                    </w:rPr>
                  </w:pPr>
                </w:p>
              </w:tc>
              <w:tc>
                <w:tcPr>
                  <w:tcW w:w="1350" w:type="dxa"/>
                </w:tcPr>
                <w:p w14:paraId="4F89A49A">
                  <w:pPr>
                    <w:spacing w:before="0" w:after="0" w:line="240" w:lineRule="auto"/>
                    <w:rPr>
                      <w:color w:val="auto"/>
                      <w:sz w:val="26"/>
                      <w:szCs w:val="26"/>
                    </w:rPr>
                  </w:pPr>
                </w:p>
              </w:tc>
              <w:tc>
                <w:tcPr>
                  <w:tcW w:w="1289" w:type="dxa"/>
                </w:tcPr>
                <w:p w14:paraId="4F89A49B">
                  <w:pPr>
                    <w:spacing w:before="0" w:after="0" w:line="240" w:lineRule="auto"/>
                    <w:rPr>
                      <w:color w:val="auto"/>
                      <w:sz w:val="26"/>
                      <w:szCs w:val="26"/>
                    </w:rPr>
                  </w:pPr>
                </w:p>
              </w:tc>
            </w:tr>
            <w:tr w14:paraId="4F89A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62" w:type="dxa"/>
                </w:tcPr>
                <w:p w14:paraId="4F89A49D">
                  <w:pPr>
                    <w:spacing w:before="0" w:after="0" w:line="240" w:lineRule="auto"/>
                    <w:rPr>
                      <w:color w:val="auto"/>
                      <w:sz w:val="26"/>
                      <w:szCs w:val="26"/>
                    </w:rPr>
                  </w:pPr>
                  <w:r>
                    <w:rPr>
                      <w:color w:val="auto"/>
                      <w:sz w:val="26"/>
                      <w:szCs w:val="26"/>
                    </w:rPr>
                    <w:t>Em rèn luyện được thói quen ngăn nắp, gọn gàng, sạch sẽ tại gia đình</w:t>
                  </w:r>
                </w:p>
              </w:tc>
              <w:tc>
                <w:tcPr>
                  <w:tcW w:w="1350" w:type="dxa"/>
                </w:tcPr>
                <w:p w14:paraId="4F89A49E">
                  <w:pPr>
                    <w:spacing w:before="0" w:after="0" w:line="240" w:lineRule="auto"/>
                    <w:rPr>
                      <w:color w:val="auto"/>
                      <w:sz w:val="26"/>
                      <w:szCs w:val="26"/>
                    </w:rPr>
                  </w:pPr>
                </w:p>
              </w:tc>
              <w:tc>
                <w:tcPr>
                  <w:tcW w:w="1350" w:type="dxa"/>
                </w:tcPr>
                <w:p w14:paraId="4F89A49F">
                  <w:pPr>
                    <w:spacing w:before="0" w:after="0" w:line="240" w:lineRule="auto"/>
                    <w:rPr>
                      <w:color w:val="auto"/>
                      <w:sz w:val="26"/>
                      <w:szCs w:val="26"/>
                    </w:rPr>
                  </w:pPr>
                </w:p>
              </w:tc>
              <w:tc>
                <w:tcPr>
                  <w:tcW w:w="1289" w:type="dxa"/>
                </w:tcPr>
                <w:p w14:paraId="4F89A4A0">
                  <w:pPr>
                    <w:spacing w:before="0" w:after="0" w:line="240" w:lineRule="auto"/>
                    <w:rPr>
                      <w:color w:val="auto"/>
                      <w:sz w:val="26"/>
                      <w:szCs w:val="26"/>
                    </w:rPr>
                  </w:pPr>
                </w:p>
              </w:tc>
            </w:tr>
            <w:tr w14:paraId="4F89A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2" w:type="dxa"/>
                </w:tcPr>
                <w:p w14:paraId="4F89A4A2">
                  <w:pPr>
                    <w:spacing w:before="0" w:after="0" w:line="240" w:lineRule="auto"/>
                    <w:rPr>
                      <w:color w:val="auto"/>
                      <w:sz w:val="26"/>
                      <w:szCs w:val="26"/>
                    </w:rPr>
                  </w:pPr>
                  <w:r>
                    <w:rPr>
                      <w:color w:val="auto"/>
                      <w:sz w:val="26"/>
                      <w:szCs w:val="26"/>
                    </w:rPr>
                    <w:t>Em rèn luyện được thói quen ngăn nắp, gọn gàng, sạch sẽ tại trường</w:t>
                  </w:r>
                </w:p>
              </w:tc>
              <w:tc>
                <w:tcPr>
                  <w:tcW w:w="1350" w:type="dxa"/>
                </w:tcPr>
                <w:p w14:paraId="4F89A4A3">
                  <w:pPr>
                    <w:spacing w:before="0" w:after="0" w:line="240" w:lineRule="auto"/>
                    <w:rPr>
                      <w:color w:val="auto"/>
                      <w:sz w:val="26"/>
                      <w:szCs w:val="26"/>
                    </w:rPr>
                  </w:pPr>
                </w:p>
              </w:tc>
              <w:tc>
                <w:tcPr>
                  <w:tcW w:w="1350" w:type="dxa"/>
                </w:tcPr>
                <w:p w14:paraId="4F89A4A4">
                  <w:pPr>
                    <w:spacing w:before="0" w:after="0" w:line="240" w:lineRule="auto"/>
                    <w:rPr>
                      <w:color w:val="auto"/>
                      <w:sz w:val="26"/>
                      <w:szCs w:val="26"/>
                    </w:rPr>
                  </w:pPr>
                </w:p>
              </w:tc>
              <w:tc>
                <w:tcPr>
                  <w:tcW w:w="1289" w:type="dxa"/>
                </w:tcPr>
                <w:p w14:paraId="4F89A4A5">
                  <w:pPr>
                    <w:spacing w:before="0" w:after="0" w:line="240" w:lineRule="auto"/>
                    <w:rPr>
                      <w:color w:val="auto"/>
                      <w:sz w:val="26"/>
                      <w:szCs w:val="26"/>
                    </w:rPr>
                  </w:pPr>
                </w:p>
              </w:tc>
            </w:tr>
          </w:tbl>
          <w:p w14:paraId="4F89A4A7">
            <w:pPr>
              <w:spacing w:before="0" w:after="0" w:line="240" w:lineRule="auto"/>
              <w:rPr>
                <w:color w:val="auto"/>
                <w:sz w:val="26"/>
                <w:szCs w:val="26"/>
              </w:rPr>
            </w:pPr>
            <w:r>
              <w:rPr>
                <w:color w:val="auto"/>
                <w:sz w:val="26"/>
                <w:szCs w:val="26"/>
              </w:rPr>
              <w:t>3. HS chia sẻ về mong muốn “Những điều em muốn tiếp tục thay đổi sau chủ đề”</w:t>
            </w:r>
          </w:p>
        </w:tc>
      </w:tr>
    </w:tbl>
    <w:p w14:paraId="4F89A4AA">
      <w:pPr>
        <w:pStyle w:val="5"/>
        <w:spacing w:before="0" w:after="0"/>
        <w:jc w:val="both"/>
        <w:rPr>
          <w:rFonts w:cs="Times New Roman"/>
          <w:sz w:val="26"/>
          <w:szCs w:val="26"/>
        </w:rPr>
      </w:pPr>
      <w:r>
        <w:rPr>
          <w:rFonts w:cs="Times New Roman"/>
          <w:b/>
          <w:sz w:val="26"/>
          <w:szCs w:val="26"/>
        </w:rPr>
        <w:t xml:space="preserve">- </w:t>
      </w:r>
      <w:r>
        <w:rPr>
          <w:rFonts w:cs="Times New Roman"/>
          <w:sz w:val="26"/>
          <w:szCs w:val="26"/>
        </w:rPr>
        <w:t>HS thực hiện theo định hướng, gợi mở của GV. Gv hướng dẫn, hỗ trợ HS cách chia sẻ và phản hồi với sự chia sẻ của HS một cách tích cực để định hướng, tạo động lực cho HS trong việc tiếp tục duy trì thói quen.</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F89A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F89A4AB">
            <w:pPr>
              <w:spacing w:before="0" w:after="0" w:line="240" w:lineRule="auto"/>
              <w:rPr>
                <w:b/>
                <w:i/>
                <w:color w:val="auto"/>
                <w:sz w:val="26"/>
                <w:szCs w:val="26"/>
              </w:rPr>
            </w:pPr>
            <w:r>
              <w:rPr>
                <w:b/>
                <w:i/>
                <w:color w:val="auto"/>
                <w:sz w:val="26"/>
                <w:szCs w:val="26"/>
              </w:rPr>
              <w:t>Sản phẩm:</w:t>
            </w:r>
            <w:r>
              <w:rPr>
                <w:i/>
                <w:color w:val="auto"/>
                <w:sz w:val="26"/>
                <w:szCs w:val="26"/>
              </w:rPr>
              <w:t xml:space="preserve"> </w:t>
            </w:r>
            <w:r>
              <w:rPr>
                <w:b/>
                <w:i/>
                <w:color w:val="auto"/>
                <w:sz w:val="26"/>
                <w:szCs w:val="26"/>
              </w:rPr>
              <w:t>Kết quả thực hiện hoạt động gồm:</w:t>
            </w:r>
          </w:p>
          <w:p w14:paraId="4F89A4AC">
            <w:pPr>
              <w:spacing w:before="0" w:after="0" w:line="240" w:lineRule="auto"/>
              <w:rPr>
                <w:i/>
                <w:color w:val="auto"/>
                <w:sz w:val="26"/>
                <w:szCs w:val="26"/>
              </w:rPr>
            </w:pPr>
            <w:r>
              <w:rPr>
                <w:i/>
                <w:color w:val="auto"/>
                <w:sz w:val="26"/>
                <w:szCs w:val="26"/>
              </w:rPr>
              <w:t>1. Kết quả chia sẻ những bài học/ kinh nghiệm</w:t>
            </w:r>
            <w:r>
              <w:rPr>
                <w:color w:val="auto"/>
                <w:sz w:val="26"/>
                <w:szCs w:val="26"/>
              </w:rPr>
              <w:t xml:space="preserve"> </w:t>
            </w:r>
            <w:r>
              <w:rPr>
                <w:i/>
                <w:color w:val="auto"/>
                <w:sz w:val="26"/>
                <w:szCs w:val="26"/>
              </w:rPr>
              <w:t>có được sau hoạt động</w:t>
            </w:r>
          </w:p>
          <w:p w14:paraId="4F89A4AD">
            <w:pPr>
              <w:spacing w:before="0" w:after="0" w:line="240" w:lineRule="auto"/>
              <w:rPr>
                <w:color w:val="auto"/>
                <w:sz w:val="26"/>
                <w:szCs w:val="26"/>
              </w:rPr>
            </w:pPr>
            <w:r>
              <w:rPr>
                <w:i/>
                <w:color w:val="auto"/>
                <w:sz w:val="26"/>
                <w:szCs w:val="26"/>
              </w:rPr>
              <w:t xml:space="preserve">2/ Bản tự đánh giá </w:t>
            </w:r>
            <w:r>
              <w:rPr>
                <w:color w:val="auto"/>
                <w:sz w:val="26"/>
                <w:szCs w:val="26"/>
              </w:rPr>
              <w:t>mức độ thực hiện các yêu cầu cần đạt của HS ở chủ đề</w:t>
            </w:r>
          </w:p>
          <w:p w14:paraId="4F89A4AE">
            <w:pPr>
              <w:spacing w:before="0" w:after="0" w:line="240" w:lineRule="auto"/>
              <w:rPr>
                <w:i/>
                <w:color w:val="auto"/>
                <w:sz w:val="26"/>
                <w:szCs w:val="26"/>
              </w:rPr>
            </w:pPr>
            <w:r>
              <w:rPr>
                <w:i/>
                <w:color w:val="auto"/>
                <w:sz w:val="26"/>
                <w:szCs w:val="26"/>
              </w:rPr>
              <w:t>3/ Kết quả chia sẻ về mong muốn “Những điều em muốn tiếp tục thay đổi sau chủ đề”</w:t>
            </w:r>
          </w:p>
        </w:tc>
      </w:tr>
    </w:tbl>
    <w:p w14:paraId="4F89A4B1">
      <w:pPr>
        <w:spacing w:before="0" w:after="0" w:line="240" w:lineRule="auto"/>
        <w:rPr>
          <w:color w:val="auto"/>
          <w:sz w:val="26"/>
          <w:szCs w:val="26"/>
        </w:rPr>
      </w:pPr>
      <w:r>
        <w:rPr>
          <w:b/>
          <w:color w:val="auto"/>
          <w:sz w:val="26"/>
          <w:szCs w:val="26"/>
        </w:rPr>
        <w:t xml:space="preserve">- </w:t>
      </w:r>
      <w:r>
        <w:rPr>
          <w:color w:val="auto"/>
          <w:sz w:val="26"/>
          <w:szCs w:val="26"/>
        </w:rPr>
        <w:t>HS chia sẻ về kết quả đánh giá. Động viên, khuyến khích HS mạnh dạn chia sẻ và tiếp tục thực hiện nhứng việc làm để duy trì những thói quen tích cực.</w:t>
      </w:r>
    </w:p>
    <w:p w14:paraId="4F89A4B3">
      <w:pPr>
        <w:pStyle w:val="5"/>
        <w:spacing w:before="0" w:after="0"/>
        <w:jc w:val="both"/>
        <w:rPr>
          <w:rFonts w:cs="Times New Roman"/>
          <w:sz w:val="26"/>
          <w:szCs w:val="26"/>
        </w:rPr>
      </w:pPr>
      <w:r>
        <w:rPr>
          <w:rFonts w:cs="Times New Roman"/>
          <w:bCs/>
          <w:sz w:val="26"/>
          <w:szCs w:val="26"/>
        </w:rPr>
        <w:t>- Kết luận: Khi</w:t>
      </w:r>
      <w:r>
        <w:rPr>
          <w:rFonts w:cs="Times New Roman"/>
          <w:sz w:val="26"/>
          <w:szCs w:val="26"/>
        </w:rPr>
        <w:t xml:space="preserve"> các em tự đánh giá về bản thân và nhận được sự đánh giá của bạn bè, thầy cô sẽ giúp các em biết được hướng rèn luyện tiếp theo của mình và ngày cảng hoàn thiện hơn</w:t>
      </w:r>
    </w:p>
    <w:tbl>
      <w:tblPr>
        <w:tblStyle w:val="1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4"/>
      </w:tblGrid>
      <w:tr w14:paraId="4F89A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tcPr>
          <w:p w14:paraId="77C83267">
            <w:pPr>
              <w:pStyle w:val="5"/>
              <w:spacing w:before="0" w:after="0"/>
              <w:jc w:val="both"/>
              <w:rPr>
                <w:rFonts w:cs="Times New Roman"/>
                <w:b/>
                <w:sz w:val="26"/>
                <w:szCs w:val="26"/>
              </w:rPr>
            </w:pPr>
            <w:r>
              <w:rPr>
                <w:rFonts w:cs="Times New Roman"/>
                <w:b/>
                <w:sz w:val="26"/>
                <w:szCs w:val="26"/>
              </w:rPr>
              <w:t>Hoạt động vận dụng tiếp nối</w:t>
            </w:r>
          </w:p>
          <w:p w14:paraId="4F89A4B5">
            <w:pPr>
              <w:pStyle w:val="5"/>
              <w:spacing w:before="0" w:after="0"/>
              <w:jc w:val="both"/>
              <w:rPr>
                <w:rFonts w:cs="Times New Roman"/>
                <w:sz w:val="26"/>
                <w:szCs w:val="26"/>
              </w:rPr>
            </w:pPr>
            <w:r>
              <w:rPr>
                <w:rFonts w:cs="Times New Roman"/>
                <w:b/>
                <w:sz w:val="26"/>
                <w:szCs w:val="26"/>
                <w:u w:val="single"/>
              </w:rPr>
              <w:t>Yêu cầu:</w:t>
            </w:r>
            <w:r>
              <w:rPr>
                <w:rFonts w:cs="Times New Roman"/>
                <w:b/>
                <w:sz w:val="26"/>
                <w:szCs w:val="26"/>
              </w:rPr>
              <w:t xml:space="preserve"> </w:t>
            </w:r>
            <w:r>
              <w:rPr>
                <w:rFonts w:cs="Times New Roman"/>
                <w:sz w:val="26"/>
                <w:szCs w:val="26"/>
              </w:rPr>
              <w:t>HS làm bảng đánh giá việc duy trì những thói quen tích cực của bàn thân: Thói quen ngăn nắp, gọn gàng, sạch sẽ; thói quen kiểm soát cảm xúc bản thân. Đánh giá việc thực hiện theo tuần/ tháng. Kết thúc mỗi tháng HS sẽ chia sẻ kết quả thực hiện lên góc học tập của lớp và lưu vào hồ sơ học tập trải nghiệm để đánh giá và duy trì thói quen tích cực</w:t>
            </w:r>
          </w:p>
          <w:p w14:paraId="4F89A4B6">
            <w:pPr>
              <w:spacing w:before="0" w:after="0" w:line="240" w:lineRule="auto"/>
              <w:rPr>
                <w:color w:val="auto"/>
                <w:sz w:val="26"/>
                <w:szCs w:val="26"/>
              </w:rPr>
            </w:pPr>
            <w:r>
              <w:rPr>
                <w:color w:val="auto"/>
                <w:sz w:val="26"/>
                <w:szCs w:val="26"/>
              </w:rPr>
              <w:t xml:space="preserve"> </w:t>
            </w:r>
            <w:r>
              <w:rPr>
                <w:b/>
                <w:color w:val="auto"/>
                <w:sz w:val="26"/>
                <w:szCs w:val="26"/>
                <w:u w:val="single"/>
              </w:rPr>
              <w:t xml:space="preserve">Sản phẩm: </w:t>
            </w:r>
            <w:r>
              <w:rPr>
                <w:color w:val="auto"/>
                <w:sz w:val="26"/>
                <w:szCs w:val="26"/>
              </w:rPr>
              <w:t>Bản theo dõi/ đánh giá việc thực hiện thói quen tích cực của HS</w:t>
            </w:r>
          </w:p>
        </w:tc>
      </w:tr>
      <w:bookmarkEnd w:id="3"/>
    </w:tbl>
    <w:p w14:paraId="4F89A4B8">
      <w:pPr>
        <w:pStyle w:val="5"/>
        <w:spacing w:before="0" w:after="0"/>
        <w:jc w:val="both"/>
        <w:rPr>
          <w:rFonts w:eastAsia="Times New Roman" w:cs="Times New Roman"/>
          <w:sz w:val="26"/>
          <w:szCs w:val="26"/>
        </w:rPr>
      </w:pPr>
    </w:p>
    <w:sectPr>
      <w:footerReference r:id="rId5" w:type="even"/>
      <w:pgSz w:w="11906" w:h="16838"/>
      <w:pgMar w:top="709" w:right="849" w:bottom="709" w:left="1418" w:header="568" w:footer="850" w:gutter="0"/>
      <w:pgNumType w:start="1"/>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New Roman (Headings CS)">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9A501">
    <w:pPr>
      <w:pStyle w:val="6"/>
      <w:framePr w:wrap="auto" w:vAnchor="text" w:hAnchor="margin" w:xAlign="outside" w:y="1"/>
      <w:rPr>
        <w:rStyle w:val="9"/>
      </w:rPr>
    </w:pPr>
  </w:p>
  <w:p w14:paraId="4F89A502">
    <w:pPr>
      <w:pStyle w:val="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8D8"/>
    <w:rsid w:val="00036D5E"/>
    <w:rsid w:val="000646CA"/>
    <w:rsid w:val="00065DCD"/>
    <w:rsid w:val="00083EC8"/>
    <w:rsid w:val="00084C5F"/>
    <w:rsid w:val="00086272"/>
    <w:rsid w:val="000A1215"/>
    <w:rsid w:val="000A78FC"/>
    <w:rsid w:val="000B435C"/>
    <w:rsid w:val="000C6B91"/>
    <w:rsid w:val="0013076F"/>
    <w:rsid w:val="00142AE7"/>
    <w:rsid w:val="001468C6"/>
    <w:rsid w:val="00150D53"/>
    <w:rsid w:val="001528DA"/>
    <w:rsid w:val="00156202"/>
    <w:rsid w:val="00165157"/>
    <w:rsid w:val="001721DA"/>
    <w:rsid w:val="00176B77"/>
    <w:rsid w:val="001774ED"/>
    <w:rsid w:val="00191CA7"/>
    <w:rsid w:val="001B2B9E"/>
    <w:rsid w:val="001B3A02"/>
    <w:rsid w:val="001E3D18"/>
    <w:rsid w:val="001F0A05"/>
    <w:rsid w:val="001F54A1"/>
    <w:rsid w:val="00210C69"/>
    <w:rsid w:val="00212D5D"/>
    <w:rsid w:val="00214AAF"/>
    <w:rsid w:val="00217C8E"/>
    <w:rsid w:val="00224056"/>
    <w:rsid w:val="002468D0"/>
    <w:rsid w:val="002545EB"/>
    <w:rsid w:val="00255B65"/>
    <w:rsid w:val="00256969"/>
    <w:rsid w:val="002714F3"/>
    <w:rsid w:val="00276100"/>
    <w:rsid w:val="00280E5E"/>
    <w:rsid w:val="002843C8"/>
    <w:rsid w:val="00293055"/>
    <w:rsid w:val="002969C9"/>
    <w:rsid w:val="002A5114"/>
    <w:rsid w:val="002A64E3"/>
    <w:rsid w:val="002B4B87"/>
    <w:rsid w:val="002B7C71"/>
    <w:rsid w:val="002C1F90"/>
    <w:rsid w:val="002D129E"/>
    <w:rsid w:val="002F3B00"/>
    <w:rsid w:val="00341521"/>
    <w:rsid w:val="003558FD"/>
    <w:rsid w:val="00376E82"/>
    <w:rsid w:val="0039654D"/>
    <w:rsid w:val="003A1D50"/>
    <w:rsid w:val="003B1F86"/>
    <w:rsid w:val="003B20DE"/>
    <w:rsid w:val="003C5E9A"/>
    <w:rsid w:val="003F2AFA"/>
    <w:rsid w:val="004038BB"/>
    <w:rsid w:val="00410D45"/>
    <w:rsid w:val="004138EF"/>
    <w:rsid w:val="00427A92"/>
    <w:rsid w:val="0044436D"/>
    <w:rsid w:val="00451E5C"/>
    <w:rsid w:val="00454C62"/>
    <w:rsid w:val="004719EA"/>
    <w:rsid w:val="004721E4"/>
    <w:rsid w:val="004A2EB8"/>
    <w:rsid w:val="004A5504"/>
    <w:rsid w:val="004B3FBE"/>
    <w:rsid w:val="004C2603"/>
    <w:rsid w:val="004E17A2"/>
    <w:rsid w:val="004E2008"/>
    <w:rsid w:val="004E3B59"/>
    <w:rsid w:val="004F1E38"/>
    <w:rsid w:val="004F2C27"/>
    <w:rsid w:val="005071A6"/>
    <w:rsid w:val="005341EC"/>
    <w:rsid w:val="0054398B"/>
    <w:rsid w:val="00546705"/>
    <w:rsid w:val="00552DF5"/>
    <w:rsid w:val="00556437"/>
    <w:rsid w:val="00561B30"/>
    <w:rsid w:val="005639B9"/>
    <w:rsid w:val="0056435C"/>
    <w:rsid w:val="00567933"/>
    <w:rsid w:val="00572E0E"/>
    <w:rsid w:val="005917BE"/>
    <w:rsid w:val="00592BCA"/>
    <w:rsid w:val="005946ED"/>
    <w:rsid w:val="005D36DF"/>
    <w:rsid w:val="005D7158"/>
    <w:rsid w:val="005E0AB0"/>
    <w:rsid w:val="005E1E33"/>
    <w:rsid w:val="005E78CE"/>
    <w:rsid w:val="0060440E"/>
    <w:rsid w:val="006140D9"/>
    <w:rsid w:val="00630795"/>
    <w:rsid w:val="006338A3"/>
    <w:rsid w:val="00663DB1"/>
    <w:rsid w:val="00667C85"/>
    <w:rsid w:val="00680BE1"/>
    <w:rsid w:val="00682C19"/>
    <w:rsid w:val="00693B1C"/>
    <w:rsid w:val="006A031D"/>
    <w:rsid w:val="006B20E4"/>
    <w:rsid w:val="006B5970"/>
    <w:rsid w:val="006D75A5"/>
    <w:rsid w:val="006E2086"/>
    <w:rsid w:val="00700D86"/>
    <w:rsid w:val="007442DA"/>
    <w:rsid w:val="007641C2"/>
    <w:rsid w:val="00771516"/>
    <w:rsid w:val="00775167"/>
    <w:rsid w:val="00797A9A"/>
    <w:rsid w:val="007A0FDB"/>
    <w:rsid w:val="007A29AB"/>
    <w:rsid w:val="007A5E91"/>
    <w:rsid w:val="007B66E9"/>
    <w:rsid w:val="007C1826"/>
    <w:rsid w:val="007D09A3"/>
    <w:rsid w:val="007F2661"/>
    <w:rsid w:val="008029EB"/>
    <w:rsid w:val="00817176"/>
    <w:rsid w:val="00820B99"/>
    <w:rsid w:val="00824871"/>
    <w:rsid w:val="00845849"/>
    <w:rsid w:val="0085242E"/>
    <w:rsid w:val="0086139D"/>
    <w:rsid w:val="008940B1"/>
    <w:rsid w:val="008C540D"/>
    <w:rsid w:val="008F63FC"/>
    <w:rsid w:val="008F7A2C"/>
    <w:rsid w:val="009006B0"/>
    <w:rsid w:val="009033BE"/>
    <w:rsid w:val="009040D5"/>
    <w:rsid w:val="00931FEE"/>
    <w:rsid w:val="00932C94"/>
    <w:rsid w:val="00962B60"/>
    <w:rsid w:val="009669CF"/>
    <w:rsid w:val="00977171"/>
    <w:rsid w:val="00990D82"/>
    <w:rsid w:val="009A5108"/>
    <w:rsid w:val="009C62BC"/>
    <w:rsid w:val="009D7930"/>
    <w:rsid w:val="009E3025"/>
    <w:rsid w:val="009F2E6C"/>
    <w:rsid w:val="009F5382"/>
    <w:rsid w:val="009F5B70"/>
    <w:rsid w:val="00A13071"/>
    <w:rsid w:val="00A14710"/>
    <w:rsid w:val="00A2077E"/>
    <w:rsid w:val="00A214BD"/>
    <w:rsid w:val="00A259F0"/>
    <w:rsid w:val="00A33614"/>
    <w:rsid w:val="00A40E1E"/>
    <w:rsid w:val="00A4428D"/>
    <w:rsid w:val="00A458D8"/>
    <w:rsid w:val="00A46A34"/>
    <w:rsid w:val="00A67134"/>
    <w:rsid w:val="00A67ED4"/>
    <w:rsid w:val="00A72494"/>
    <w:rsid w:val="00A858D2"/>
    <w:rsid w:val="00AA2A2B"/>
    <w:rsid w:val="00AA4A59"/>
    <w:rsid w:val="00AD4216"/>
    <w:rsid w:val="00AE1B12"/>
    <w:rsid w:val="00AE4463"/>
    <w:rsid w:val="00AE6667"/>
    <w:rsid w:val="00B1026B"/>
    <w:rsid w:val="00B27B3E"/>
    <w:rsid w:val="00B27FA4"/>
    <w:rsid w:val="00B311FD"/>
    <w:rsid w:val="00B32EF5"/>
    <w:rsid w:val="00B47673"/>
    <w:rsid w:val="00B566B5"/>
    <w:rsid w:val="00B630B5"/>
    <w:rsid w:val="00B63CC1"/>
    <w:rsid w:val="00B705A2"/>
    <w:rsid w:val="00B76095"/>
    <w:rsid w:val="00B7669C"/>
    <w:rsid w:val="00B77EED"/>
    <w:rsid w:val="00B86EB5"/>
    <w:rsid w:val="00B96D60"/>
    <w:rsid w:val="00BA04B7"/>
    <w:rsid w:val="00BA4496"/>
    <w:rsid w:val="00BB4FCF"/>
    <w:rsid w:val="00BC53F6"/>
    <w:rsid w:val="00BD4FE1"/>
    <w:rsid w:val="00BE5803"/>
    <w:rsid w:val="00BE699E"/>
    <w:rsid w:val="00BF4440"/>
    <w:rsid w:val="00BF5D78"/>
    <w:rsid w:val="00C00BC3"/>
    <w:rsid w:val="00C129B9"/>
    <w:rsid w:val="00C34289"/>
    <w:rsid w:val="00C376F9"/>
    <w:rsid w:val="00C40EB5"/>
    <w:rsid w:val="00C45049"/>
    <w:rsid w:val="00C468C0"/>
    <w:rsid w:val="00C50278"/>
    <w:rsid w:val="00C631E6"/>
    <w:rsid w:val="00C82849"/>
    <w:rsid w:val="00C9269D"/>
    <w:rsid w:val="00C93D7F"/>
    <w:rsid w:val="00C95772"/>
    <w:rsid w:val="00CA30D4"/>
    <w:rsid w:val="00CB2439"/>
    <w:rsid w:val="00CC0921"/>
    <w:rsid w:val="00CC43AB"/>
    <w:rsid w:val="00CD2085"/>
    <w:rsid w:val="00CD4B7E"/>
    <w:rsid w:val="00CE0BDA"/>
    <w:rsid w:val="00D13273"/>
    <w:rsid w:val="00D22206"/>
    <w:rsid w:val="00D402E1"/>
    <w:rsid w:val="00D551E8"/>
    <w:rsid w:val="00D85A20"/>
    <w:rsid w:val="00D8674F"/>
    <w:rsid w:val="00DB5E19"/>
    <w:rsid w:val="00DC140E"/>
    <w:rsid w:val="00DC6F0A"/>
    <w:rsid w:val="00DD1413"/>
    <w:rsid w:val="00DD1633"/>
    <w:rsid w:val="00DD34F3"/>
    <w:rsid w:val="00DE0BA6"/>
    <w:rsid w:val="00DF2238"/>
    <w:rsid w:val="00E0078B"/>
    <w:rsid w:val="00E134BE"/>
    <w:rsid w:val="00E1633B"/>
    <w:rsid w:val="00E17FC5"/>
    <w:rsid w:val="00E2713E"/>
    <w:rsid w:val="00E35AF6"/>
    <w:rsid w:val="00E63418"/>
    <w:rsid w:val="00E65A34"/>
    <w:rsid w:val="00E76BD7"/>
    <w:rsid w:val="00E94BF6"/>
    <w:rsid w:val="00EA3053"/>
    <w:rsid w:val="00EB2EE0"/>
    <w:rsid w:val="00EE20C7"/>
    <w:rsid w:val="00EE6136"/>
    <w:rsid w:val="00EF5597"/>
    <w:rsid w:val="00F173FA"/>
    <w:rsid w:val="00F310C4"/>
    <w:rsid w:val="00F34563"/>
    <w:rsid w:val="00F70A0F"/>
    <w:rsid w:val="00F71179"/>
    <w:rsid w:val="00F8274B"/>
    <w:rsid w:val="00F94926"/>
    <w:rsid w:val="00F94BF3"/>
    <w:rsid w:val="00F954A2"/>
    <w:rsid w:val="00FA2B47"/>
    <w:rsid w:val="00FB0768"/>
    <w:rsid w:val="00FB3975"/>
    <w:rsid w:val="00FC392E"/>
    <w:rsid w:val="00FC5296"/>
    <w:rsid w:val="00FD4812"/>
    <w:rsid w:val="00FD6698"/>
    <w:rsid w:val="00FE3AE9"/>
    <w:rsid w:val="00FE4300"/>
    <w:rsid w:val="00FF63DF"/>
    <w:rsid w:val="00FF69AF"/>
    <w:rsid w:val="0FC17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line="288" w:lineRule="auto"/>
      <w:jc w:val="both"/>
    </w:pPr>
    <w:rPr>
      <w:rFonts w:ascii="Times New Roman" w:hAnsi="Times New Roman" w:eastAsia="Times New Roman" w:cs="Times New Roman"/>
      <w:color w:val="000000" w:themeColor="text1"/>
      <w:sz w:val="24"/>
      <w:szCs w:val="24"/>
      <w:lang w:val="en-US" w:eastAsia="en-US" w:bidi="ar-SA"/>
      <w14:textFill>
        <w14:solidFill>
          <w14:schemeClr w14:val="tx1"/>
        </w14:solidFill>
      </w14:textFill>
    </w:rPr>
  </w:style>
  <w:style w:type="paragraph" w:styleId="2">
    <w:name w:val="heading 2"/>
    <w:basedOn w:val="1"/>
    <w:next w:val="1"/>
    <w:link w:val="11"/>
    <w:unhideWhenUsed/>
    <w:qFormat/>
    <w:uiPriority w:val="9"/>
    <w:pPr>
      <w:keepNext/>
      <w:keepLines/>
      <w:spacing w:before="360" w:line="312" w:lineRule="auto"/>
      <w:jc w:val="center"/>
      <w:outlineLvl w:val="1"/>
    </w:pPr>
    <w:rPr>
      <w:rFonts w:ascii="Cambria" w:hAnsi="Cambria" w:cs="Times New Roman (Headings CS)" w:eastAsiaTheme="majorEastAsia"/>
      <w:b/>
      <w:caps/>
      <w:sz w:val="30"/>
      <w:szCs w:val="26"/>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7"/>
    <w:qFormat/>
    <w:uiPriority w:val="0"/>
    <w:pPr>
      <w:spacing w:before="75" w:after="75" w:line="240" w:lineRule="auto"/>
      <w:jc w:val="left"/>
    </w:pPr>
    <w:rPr>
      <w:rFonts w:eastAsiaTheme="minorHAnsi" w:cstheme="minorBidi"/>
      <w:color w:val="auto"/>
    </w:rPr>
  </w:style>
  <w:style w:type="paragraph" w:styleId="6">
    <w:name w:val="footer"/>
    <w:basedOn w:val="1"/>
    <w:link w:val="12"/>
    <w:unhideWhenUsed/>
    <w:uiPriority w:val="99"/>
    <w:pPr>
      <w:tabs>
        <w:tab w:val="center" w:pos="4680"/>
        <w:tab w:val="right" w:pos="9360"/>
      </w:tabs>
    </w:pPr>
  </w:style>
  <w:style w:type="paragraph" w:styleId="7">
    <w:name w:val="header"/>
    <w:basedOn w:val="1"/>
    <w:link w:val="13"/>
    <w:unhideWhenUsed/>
    <w:uiPriority w:val="99"/>
    <w:pPr>
      <w:tabs>
        <w:tab w:val="center" w:pos="4680"/>
        <w:tab w:val="right" w:pos="9360"/>
      </w:tabs>
    </w:pPr>
  </w:style>
  <w:style w:type="character" w:styleId="8">
    <w:name w:val="Hyperlink"/>
    <w:basedOn w:val="3"/>
    <w:unhideWhenUsed/>
    <w:uiPriority w:val="99"/>
    <w:rPr>
      <w:color w:val="0563C1" w:themeColor="hyperlink"/>
      <w:u w:val="single"/>
      <w14:textFill>
        <w14:solidFill>
          <w14:schemeClr w14:val="hlink"/>
        </w14:solidFill>
      </w14:textFill>
    </w:rPr>
  </w:style>
  <w:style w:type="character" w:styleId="9">
    <w:name w:val="page number"/>
    <w:basedOn w:val="3"/>
    <w:semiHidden/>
    <w:unhideWhenUsed/>
    <w:qFormat/>
    <w:uiPriority w:val="99"/>
  </w:style>
  <w:style w:type="table" w:styleId="10">
    <w:name w:val="Table Grid"/>
    <w:basedOn w:val="4"/>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ing 2 Char"/>
    <w:basedOn w:val="3"/>
    <w:link w:val="2"/>
    <w:uiPriority w:val="9"/>
    <w:rPr>
      <w:rFonts w:ascii="Cambria" w:hAnsi="Cambria" w:cs="Times New Roman (Headings CS)" w:eastAsiaTheme="majorEastAsia"/>
      <w:b/>
      <w:caps/>
      <w:color w:val="000000" w:themeColor="text1"/>
      <w:sz w:val="30"/>
      <w:szCs w:val="26"/>
      <w14:textFill>
        <w14:solidFill>
          <w14:schemeClr w14:val="tx1"/>
        </w14:solidFill>
      </w14:textFill>
    </w:rPr>
  </w:style>
  <w:style w:type="character" w:customStyle="1" w:styleId="12">
    <w:name w:val="Footer Char"/>
    <w:basedOn w:val="3"/>
    <w:link w:val="6"/>
    <w:qFormat/>
    <w:uiPriority w:val="99"/>
    <w:rPr>
      <w:rFonts w:ascii="Times New Roman" w:hAnsi="Times New Roman" w:eastAsia="Times New Roman" w:cs="Times New Roman"/>
      <w:color w:val="000000" w:themeColor="text1"/>
      <w:sz w:val="24"/>
      <w:szCs w:val="24"/>
      <w14:textFill>
        <w14:solidFill>
          <w14:schemeClr w14:val="tx1"/>
        </w14:solidFill>
      </w14:textFill>
    </w:rPr>
  </w:style>
  <w:style w:type="character" w:customStyle="1" w:styleId="13">
    <w:name w:val="Header Char"/>
    <w:basedOn w:val="3"/>
    <w:link w:val="7"/>
    <w:qFormat/>
    <w:uiPriority w:val="99"/>
    <w:rPr>
      <w:rFonts w:ascii="Times New Roman" w:hAnsi="Times New Roman" w:eastAsia="Times New Roman" w:cs="Times New Roman"/>
      <w:color w:val="000000" w:themeColor="text1"/>
      <w:sz w:val="24"/>
      <w:szCs w:val="24"/>
      <w14:textFill>
        <w14:solidFill>
          <w14:schemeClr w14:val="tx1"/>
        </w14:solidFill>
      </w14:textFill>
    </w:rPr>
  </w:style>
  <w:style w:type="table" w:customStyle="1" w:styleId="14">
    <w:name w:val="Table Grid6"/>
    <w:basedOn w:val="4"/>
    <w:qFormat/>
    <w:uiPriority w:val="59"/>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Table Grid8"/>
    <w:basedOn w:val="4"/>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link w:val="21"/>
    <w:qFormat/>
    <w:uiPriority w:val="34"/>
    <w:pPr>
      <w:ind w:left="720"/>
      <w:contextualSpacing/>
    </w:pPr>
  </w:style>
  <w:style w:type="character" w:customStyle="1" w:styleId="17">
    <w:name w:val="Body Text Char"/>
    <w:basedOn w:val="3"/>
    <w:link w:val="5"/>
    <w:uiPriority w:val="0"/>
    <w:rPr>
      <w:rFonts w:ascii="Times New Roman" w:hAnsi="Times New Roman"/>
      <w:sz w:val="24"/>
      <w:szCs w:val="24"/>
    </w:rPr>
  </w:style>
  <w:style w:type="paragraph" w:customStyle="1" w:styleId="18">
    <w:name w:val="First Paragraph"/>
    <w:basedOn w:val="5"/>
    <w:next w:val="5"/>
    <w:qFormat/>
    <w:uiPriority w:val="0"/>
  </w:style>
  <w:style w:type="character" w:customStyle="1" w:styleId="19">
    <w:name w:val="fontstyle01"/>
    <w:basedOn w:val="3"/>
    <w:qFormat/>
    <w:uiPriority w:val="0"/>
    <w:rPr>
      <w:rFonts w:hint="default" w:ascii="Times New Roman" w:hAnsi="Times New Roman" w:cs="Times New Roman"/>
      <w:color w:val="000000"/>
      <w:sz w:val="26"/>
      <w:szCs w:val="26"/>
    </w:rPr>
  </w:style>
  <w:style w:type="table" w:customStyle="1" w:styleId="20">
    <w:name w:val="Table"/>
    <w:semiHidden/>
    <w:unhideWhenUsed/>
    <w:qFormat/>
    <w:uiPriority w:val="0"/>
    <w:pPr>
      <w:spacing w:after="200" w:line="240" w:lineRule="auto"/>
    </w:pPr>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List Paragraph Char"/>
    <w:link w:val="16"/>
    <w:qFormat/>
    <w:locked/>
    <w:uiPriority w:val="34"/>
    <w:rPr>
      <w:rFonts w:ascii="Times New Roman" w:hAnsi="Times New Roman" w:eastAsia="Times New Roman" w:cs="Times New Roman"/>
      <w:color w:val="000000" w:themeColor="text1"/>
      <w:sz w:val="24"/>
      <w:szCs w:val="24"/>
      <w14:textFill>
        <w14:solidFill>
          <w14:schemeClr w14:val="tx1"/>
        </w14:solidFill>
      </w14:textFill>
    </w:rPr>
  </w:style>
  <w:style w:type="table" w:customStyle="1" w:styleId="22">
    <w:name w:val="Bảng TK1"/>
    <w:basedOn w:val="4"/>
    <w:qFormat/>
    <w:uiPriority w:val="39"/>
    <w:pPr>
      <w:spacing w:after="0" w:line="240" w:lineRule="auto"/>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3500</Words>
  <Characters>19950</Characters>
  <Lines>166</Lines>
  <Paragraphs>46</Paragraphs>
  <TotalTime>12</TotalTime>
  <ScaleCrop>false</ScaleCrop>
  <LinksUpToDate>false</LinksUpToDate>
  <CharactersWithSpaces>23404</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2025-09-13T09:14:00Z</dcterms:created>
  <dc:creator>Admin</dc:creator>
  <cp:lastModifiedBy>PT360</cp:lastModifiedBy>
  <dcterms:modified xsi:type="dcterms:W3CDTF">2025-10-10T14:07:51Z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8e8eb5fc92e4cc0cdf1d1674c155438f53eeb1736e16a7adaf8f57390476745c</vt:lpwstr>
  </property>
  <property fmtid="{D5CDD505-2E9C-101B-9397-08002B2CF9AE}" pid="3" name="KSOProductBuildVer">
    <vt:lpwstr>1033-12.2.0.22549</vt:lpwstr>
  </property>
  <property fmtid="{D5CDD505-2E9C-101B-9397-08002B2CF9AE}" pid="4" name="ICV">
    <vt:lpwstr>B2AB0C14D56A44F9BA641423446C747C_13</vt:lpwstr>
  </property>
</Properties>
</file>